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B4" w:rsidRDefault="00C41CB4" w:rsidP="002B0491">
      <w:pPr>
        <w:pStyle w:val="a3"/>
        <w:spacing w:line="276" w:lineRule="auto"/>
        <w:ind w:left="-1440"/>
        <w:jc w:val="both"/>
        <w:rPr>
          <w:rFonts w:ascii="Century Gothic" w:hAnsi="Century Gothic"/>
          <w:sz w:val="21"/>
          <w:szCs w:val="21"/>
          <w:lang w:val="en-US"/>
        </w:rPr>
      </w:pPr>
    </w:p>
    <w:p w:rsidR="00C41CB4" w:rsidRDefault="00C41CB4" w:rsidP="00684EE9">
      <w:pPr>
        <w:pStyle w:val="a3"/>
        <w:spacing w:line="276" w:lineRule="auto"/>
        <w:jc w:val="both"/>
        <w:rPr>
          <w:rFonts w:ascii="Century Gothic" w:hAnsi="Century Gothic"/>
          <w:sz w:val="21"/>
          <w:szCs w:val="21"/>
          <w:lang w:val="en-US"/>
        </w:rPr>
      </w:pPr>
    </w:p>
    <w:p w:rsidR="00C41CB4" w:rsidRPr="0031145B" w:rsidRDefault="00433ED7" w:rsidP="0031145B">
      <w:pPr>
        <w:pStyle w:val="a3"/>
        <w:spacing w:line="276" w:lineRule="auto"/>
        <w:jc w:val="both"/>
        <w:rPr>
          <w:rFonts w:ascii="Century Gothic" w:hAnsi="Century Gothic"/>
          <w:sz w:val="21"/>
          <w:szCs w:val="21"/>
          <w:lang w:val="en-US"/>
        </w:rPr>
      </w:pPr>
      <w:r>
        <w:rPr>
          <w:noProof/>
          <w:lang w:eastAsia="el-GR"/>
        </w:rPr>
        <w:drawing>
          <wp:anchor distT="0" distB="0" distL="114300" distR="114300" simplePos="0" relativeHeight="251650048" behindDoc="1" locked="0" layoutInCell="1" allowOverlap="1">
            <wp:simplePos x="0" y="0"/>
            <wp:positionH relativeFrom="column">
              <wp:posOffset>-445135</wp:posOffset>
            </wp:positionH>
            <wp:positionV relativeFrom="paragraph">
              <wp:posOffset>187960</wp:posOffset>
            </wp:positionV>
            <wp:extent cx="8013065" cy="5342255"/>
            <wp:effectExtent l="0" t="0" r="6985" b="0"/>
            <wp:wrapTight wrapText="bothSides">
              <wp:wrapPolygon edited="0">
                <wp:start x="0" y="0"/>
                <wp:lineTo x="0" y="21490"/>
                <wp:lineTo x="21567" y="21490"/>
                <wp:lineTo x="21567"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8013065" cy="5342255"/>
                    </a:xfrm>
                    <a:prstGeom prst="rect">
                      <a:avLst/>
                    </a:prstGeom>
                    <a:noFill/>
                  </pic:spPr>
                </pic:pic>
              </a:graphicData>
            </a:graphic>
          </wp:anchor>
        </w:drawing>
      </w:r>
      <w:r w:rsidR="00785F04" w:rsidRPr="00785F04">
        <w:rPr>
          <w:noProof/>
          <w:lang w:val="en-US"/>
        </w:rPr>
        <w:pict>
          <v:rect id="Ορθογώνιο 15" o:spid="_x0000_s1026" style="position:absolute;left:0;text-align:left;margin-left:-7pt;margin-top:521.9pt;width:621pt;height:49pt;flip:x;z-index:251654144;visibility:visible;mso-wrap-distance-top:7.2pt;mso-wrap-distance-bottom:36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" fillcolor="silver" stroked="f">
            <v:shadow on="t" color="#5f497a" opacity=".5" offset="-30pt,0"/>
            <v:textbox inset="36pt,18pt,18pt,7.2pt">
              <w:txbxContent>
                <w:p w:rsidR="00FB79B1" w:rsidRPr="009108BD" w:rsidRDefault="00FB79B1" w:rsidP="0031145B">
                  <w:pPr>
                    <w:pStyle w:val="a3"/>
                    <w:spacing w:line="360" w:lineRule="auto"/>
                    <w:jc w:val="center"/>
                    <w:rPr>
                      <w:rFonts w:ascii="Century Gothic" w:hAnsi="Century Gothic"/>
                      <w:b/>
                      <w:i/>
                      <w:color w:val="D80000"/>
                      <w:sz w:val="28"/>
                      <w:szCs w:val="21"/>
                      <w:lang w:val="en-US"/>
                    </w:rPr>
                  </w:pPr>
                  <w:r w:rsidRPr="001B45D4">
                    <w:rPr>
                      <w:rFonts w:ascii="Century Gothic" w:hAnsi="Century Gothic"/>
                      <w:b/>
                      <w:i/>
                      <w:color w:val="D20000"/>
                      <w:sz w:val="32"/>
                      <w:szCs w:val="21"/>
                    </w:rPr>
                    <w:t>Χριστούγενν</w:t>
                  </w:r>
                  <w:r>
                    <w:rPr>
                      <w:rFonts w:ascii="Century Gothic" w:hAnsi="Century Gothic"/>
                      <w:b/>
                      <w:i/>
                      <w:color w:val="D20000"/>
                      <w:sz w:val="32"/>
                      <w:szCs w:val="21"/>
                    </w:rPr>
                    <w:t>α</w:t>
                  </w:r>
                  <w:r w:rsidRPr="001B45D4">
                    <w:rPr>
                      <w:rFonts w:ascii="Century Gothic" w:hAnsi="Century Gothic"/>
                      <w:b/>
                      <w:i/>
                      <w:color w:val="D20000"/>
                      <w:sz w:val="32"/>
                      <w:szCs w:val="21"/>
                    </w:rPr>
                    <w:t>, Πρωτοχρον</w:t>
                  </w:r>
                  <w:r>
                    <w:rPr>
                      <w:rFonts w:ascii="Century Gothic" w:hAnsi="Century Gothic"/>
                      <w:b/>
                      <w:i/>
                      <w:color w:val="D20000"/>
                      <w:sz w:val="32"/>
                      <w:szCs w:val="21"/>
                    </w:rPr>
                    <w:t>ιά</w:t>
                  </w:r>
                  <w:r w:rsidRPr="001B45D4">
                    <w:rPr>
                      <w:rFonts w:ascii="Century Gothic" w:hAnsi="Century Gothic"/>
                      <w:b/>
                      <w:i/>
                      <w:color w:val="D20000"/>
                      <w:sz w:val="32"/>
                      <w:szCs w:val="21"/>
                    </w:rPr>
                    <w:t xml:space="preserve"> και Φώτ</w:t>
                  </w:r>
                  <w:r>
                    <w:rPr>
                      <w:rFonts w:ascii="Century Gothic" w:hAnsi="Century Gothic"/>
                      <w:b/>
                      <w:i/>
                      <w:color w:val="D20000"/>
                      <w:sz w:val="32"/>
                      <w:szCs w:val="21"/>
                    </w:rPr>
                    <w:t xml:space="preserve">α </w:t>
                  </w:r>
                  <w:r w:rsidRPr="001B45D4">
                    <w:rPr>
                      <w:rFonts w:ascii="Century Gothic" w:hAnsi="Century Gothic"/>
                      <w:b/>
                      <w:i/>
                      <w:color w:val="D20000"/>
                      <w:sz w:val="32"/>
                      <w:szCs w:val="21"/>
                    </w:rPr>
                    <w:t xml:space="preserve"> 20</w:t>
                  </w:r>
                  <w:r>
                    <w:rPr>
                      <w:rFonts w:ascii="Century Gothic" w:hAnsi="Century Gothic"/>
                      <w:b/>
                      <w:i/>
                      <w:color w:val="D20000"/>
                      <w:sz w:val="32"/>
                      <w:szCs w:val="21"/>
                      <w:lang w:val="en-US"/>
                    </w:rPr>
                    <w:t>21</w:t>
                  </w:r>
                  <w:r>
                    <w:rPr>
                      <w:rFonts w:ascii="Century Gothic" w:hAnsi="Century Gothic"/>
                      <w:b/>
                      <w:i/>
                      <w:color w:val="D20000"/>
                      <w:sz w:val="32"/>
                      <w:szCs w:val="21"/>
                    </w:rPr>
                    <w:t>-202</w:t>
                  </w:r>
                  <w:r>
                    <w:rPr>
                      <w:rFonts w:ascii="Century Gothic" w:hAnsi="Century Gothic"/>
                      <w:b/>
                      <w:i/>
                      <w:color w:val="D20000"/>
                      <w:sz w:val="32"/>
                      <w:szCs w:val="21"/>
                      <w:lang w:val="en-US"/>
                    </w:rPr>
                    <w:t>2</w:t>
                  </w:r>
                </w:p>
              </w:txbxContent>
            </v:textbox>
            <w10:wrap type="square" anchorx="page" anchory="page"/>
          </v:rect>
        </w:pict>
      </w:r>
    </w:p>
    <w:p w:rsidR="00C41CB4" w:rsidRPr="003D5E8D" w:rsidRDefault="00433ED7" w:rsidP="0031145B">
      <w:pPr>
        <w:pStyle w:val="a3"/>
        <w:spacing w:line="276" w:lineRule="auto"/>
        <w:jc w:val="center"/>
        <w:rPr>
          <w:rFonts w:ascii="Century Gothic" w:hAnsi="Century Gothic"/>
          <w:color w:val="0D0D0D"/>
          <w:sz w:val="96"/>
          <w:szCs w:val="96"/>
        </w:rPr>
      </w:pPr>
      <w:r>
        <w:rPr>
          <w:noProof/>
          <w:lang w:eastAsia="el-GR"/>
        </w:rPr>
        <w:drawing>
          <wp:anchor distT="0" distB="0" distL="114300" distR="114300" simplePos="0" relativeHeight="251655168" behindDoc="1" locked="0" layoutInCell="1" allowOverlap="1">
            <wp:simplePos x="0" y="0"/>
            <wp:positionH relativeFrom="column">
              <wp:posOffset>6197600</wp:posOffset>
            </wp:positionH>
            <wp:positionV relativeFrom="paragraph">
              <wp:posOffset>866775</wp:posOffset>
            </wp:positionV>
            <wp:extent cx="921385" cy="636905"/>
            <wp:effectExtent l="0" t="0" r="0" b="0"/>
            <wp:wrapNone/>
            <wp:docPr id="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21385" cy="636905"/>
                    </a:xfrm>
                    <a:prstGeom prst="rect">
                      <a:avLst/>
                    </a:prstGeom>
                    <a:noFill/>
                  </pic:spPr>
                </pic:pic>
              </a:graphicData>
            </a:graphic>
          </wp:anchor>
        </w:drawing>
      </w:r>
      <w:r w:rsidR="00C41CB4" w:rsidRPr="002B0491">
        <w:rPr>
          <w:rFonts w:ascii="Century Gothic" w:hAnsi="Century Gothic"/>
          <w:b/>
          <w:sz w:val="96"/>
          <w:szCs w:val="96"/>
        </w:rPr>
        <w:t xml:space="preserve">ΝΕΑ </w:t>
      </w:r>
      <w:r w:rsidR="00C41CB4" w:rsidRPr="0029007E">
        <w:rPr>
          <w:rFonts w:ascii="Century Gothic" w:hAnsi="Century Gothic"/>
          <w:b/>
          <w:sz w:val="96"/>
          <w:szCs w:val="96"/>
        </w:rPr>
        <w:t>ΥΟΡΚΗ</w:t>
      </w:r>
    </w:p>
    <w:p w:rsidR="00C41CB4" w:rsidRPr="003D5E8D" w:rsidRDefault="00C41CB4" w:rsidP="0031145B">
      <w:pPr>
        <w:pStyle w:val="a3"/>
        <w:jc w:val="center"/>
        <w:rPr>
          <w:rFonts w:ascii="Century Gothic" w:hAnsi="Century Gothic"/>
          <w:color w:val="7F7F7F"/>
          <w:sz w:val="72"/>
          <w:szCs w:val="72"/>
        </w:rPr>
      </w:pPr>
      <w:r w:rsidRPr="002B0491">
        <w:rPr>
          <w:rFonts w:ascii="Century Gothic" w:hAnsi="Century Gothic"/>
          <w:color w:val="7F7F7F"/>
          <w:sz w:val="72"/>
          <w:szCs w:val="72"/>
        </w:rPr>
        <w:t>ηΠαγκόσμιαΜητρόπολη</w:t>
      </w:r>
    </w:p>
    <w:p w:rsidR="00C41CB4" w:rsidRDefault="00433ED7" w:rsidP="0058039C">
      <w:pPr>
        <w:pStyle w:val="a3"/>
        <w:spacing w:line="276" w:lineRule="auto"/>
        <w:ind w:left="-720"/>
        <w:jc w:val="center"/>
        <w:rPr>
          <w:rFonts w:ascii="Century Gothic" w:hAnsi="Century Gothic"/>
          <w:b/>
          <w:color w:val="C00000"/>
          <w:szCs w:val="21"/>
        </w:rPr>
      </w:pPr>
      <w:r>
        <w:rPr>
          <w:noProof/>
          <w:lang w:eastAsia="el-GR"/>
        </w:rPr>
        <w:lastRenderedPageBreak/>
        <w:drawing>
          <wp:anchor distT="0" distB="0" distL="114300" distR="114300" simplePos="0" relativeHeight="251656192" behindDoc="1" locked="0" layoutInCell="1" allowOverlap="1">
            <wp:simplePos x="0" y="0"/>
            <wp:positionH relativeFrom="column">
              <wp:posOffset>6149975</wp:posOffset>
            </wp:positionH>
            <wp:positionV relativeFrom="paragraph">
              <wp:posOffset>-198120</wp:posOffset>
            </wp:positionV>
            <wp:extent cx="921385" cy="636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21385" cy="636905"/>
                    </a:xfrm>
                    <a:prstGeom prst="rect">
                      <a:avLst/>
                    </a:prstGeom>
                    <a:noFill/>
                  </pic:spPr>
                </pic:pic>
              </a:graphicData>
            </a:graphic>
          </wp:anchor>
        </w:drawing>
      </w:r>
    </w:p>
    <w:p w:rsidR="00C41CB4" w:rsidRPr="00FB6B5E" w:rsidRDefault="00C41CB4" w:rsidP="0058039C">
      <w:pPr>
        <w:pStyle w:val="a3"/>
        <w:spacing w:line="276" w:lineRule="auto"/>
        <w:ind w:left="-720"/>
        <w:jc w:val="center"/>
        <w:rPr>
          <w:rFonts w:ascii="Century Gothic" w:hAnsi="Century Gothic"/>
          <w:b/>
          <w:color w:val="C00000"/>
          <w:szCs w:val="21"/>
        </w:rPr>
      </w:pPr>
      <w:r w:rsidRPr="00FB6B5E">
        <w:rPr>
          <w:rFonts w:ascii="Century Gothic" w:hAnsi="Century Gothic"/>
          <w:b/>
          <w:color w:val="C00000"/>
          <w:szCs w:val="21"/>
        </w:rPr>
        <w:t xml:space="preserve">Ξενάγηση στο Βόρειο και στο Νότιο Μανχάταν </w:t>
      </w:r>
    </w:p>
    <w:p w:rsidR="00C41CB4" w:rsidRPr="00FB6B5E" w:rsidRDefault="00C41CB4" w:rsidP="0058039C">
      <w:pPr>
        <w:pStyle w:val="a3"/>
        <w:spacing w:line="276" w:lineRule="auto"/>
        <w:ind w:left="-720"/>
        <w:jc w:val="center"/>
        <w:rPr>
          <w:rFonts w:ascii="Century Gothic" w:hAnsi="Century Gothic"/>
          <w:b/>
          <w:color w:val="C00000"/>
          <w:szCs w:val="21"/>
        </w:rPr>
      </w:pPr>
      <w:r w:rsidRPr="00FB6B5E">
        <w:rPr>
          <w:rFonts w:ascii="Century Gothic" w:hAnsi="Century Gothic"/>
          <w:b/>
          <w:color w:val="C00000"/>
          <w:szCs w:val="21"/>
        </w:rPr>
        <w:t xml:space="preserve">ΔΩΡΟ: Βόλτα στη γέφυρα του Μπρούκλιν και Κρουαζιέρα </w:t>
      </w:r>
    </w:p>
    <w:p w:rsidR="00C41CB4" w:rsidRPr="00ED1B29" w:rsidRDefault="00C41CB4" w:rsidP="0058039C">
      <w:pPr>
        <w:pStyle w:val="a3"/>
        <w:spacing w:line="276" w:lineRule="auto"/>
        <w:ind w:left="-720"/>
        <w:jc w:val="center"/>
        <w:rPr>
          <w:rFonts w:ascii="Century Gothic" w:hAnsi="Century Gothic"/>
          <w:b/>
          <w:color w:val="C00000"/>
          <w:szCs w:val="21"/>
        </w:rPr>
      </w:pPr>
      <w:r w:rsidRPr="00FB6B5E">
        <w:rPr>
          <w:rFonts w:ascii="Century Gothic" w:hAnsi="Century Gothic"/>
          <w:b/>
          <w:color w:val="C00000"/>
          <w:szCs w:val="21"/>
        </w:rPr>
        <w:t>ΔΩΡΟ: Επίσκεψη στο Μουσείο Μετροπόλιταν με Ξενάγηση</w:t>
      </w:r>
    </w:p>
    <w:p w:rsidR="00C41CB4" w:rsidRPr="00644DE0" w:rsidRDefault="00C41CB4" w:rsidP="00644DE0">
      <w:pPr>
        <w:spacing w:after="0" w:line="240" w:lineRule="auto"/>
        <w:jc w:val="both"/>
        <w:rPr>
          <w:rFonts w:ascii="Century Gothic" w:hAnsi="Century Gothic"/>
          <w:sz w:val="21"/>
          <w:szCs w:val="21"/>
          <w:lang w:val="el-GR"/>
        </w:rPr>
      </w:pPr>
      <w:r w:rsidRPr="00644DE0">
        <w:rPr>
          <w:rFonts w:ascii="Century Gothic" w:hAnsi="Century Gothic"/>
          <w:sz w:val="21"/>
          <w:szCs w:val="21"/>
          <w:lang w:val="el-GR"/>
        </w:rPr>
        <w:t>Η Νέα Υόρκη είναι ένα σπουδαίο κέντρο ενημέρωσης, πολιτισμού, φαγητού, τέχνης, έρευνας. Μουσεία παγκόσμιας κλάσης, διάσημες γκαλερί τέχνης, η αφρόκρεμα του θεάτρου και του σινεμά</w:t>
      </w:r>
      <w:r>
        <w:rPr>
          <w:rFonts w:ascii="Century Gothic" w:hAnsi="Century Gothic"/>
          <w:sz w:val="21"/>
          <w:szCs w:val="21"/>
          <w:lang w:val="el-GR"/>
        </w:rPr>
        <w:t xml:space="preserve">,της </w:t>
      </w:r>
      <w:r w:rsidRPr="00644DE0">
        <w:rPr>
          <w:rFonts w:ascii="Century Gothic" w:hAnsi="Century Gothic"/>
          <w:sz w:val="21"/>
          <w:szCs w:val="21"/>
          <w:lang w:val="el-GR"/>
        </w:rPr>
        <w:t xml:space="preserve">οικονομίας και </w:t>
      </w:r>
      <w:r>
        <w:rPr>
          <w:rFonts w:ascii="Century Gothic" w:hAnsi="Century Gothic"/>
          <w:sz w:val="21"/>
          <w:szCs w:val="21"/>
          <w:lang w:val="el-GR"/>
        </w:rPr>
        <w:t xml:space="preserve">του </w:t>
      </w:r>
      <w:r w:rsidRPr="00644DE0">
        <w:rPr>
          <w:rFonts w:ascii="Century Gothic" w:hAnsi="Century Gothic"/>
          <w:sz w:val="21"/>
          <w:szCs w:val="21"/>
          <w:lang w:val="el-GR"/>
        </w:rPr>
        <w:t>εμπορίου και κέντρο των διεθνών χρηματαγορών, όχι μόνο για τις ΗΠΑ, αλλά και για όλον τον πλανήτη. Είναι αδιαμφισβήτητα μια από τις πιο σημαντικές και ισχυρές πόλεις του κόσμου.</w:t>
      </w:r>
    </w:p>
    <w:p w:rsidR="00C41CB4" w:rsidRPr="00644DE0" w:rsidRDefault="00C41CB4" w:rsidP="00644DE0">
      <w:pPr>
        <w:jc w:val="both"/>
        <w:rPr>
          <w:rFonts w:ascii="Century Gothic" w:hAnsi="Century Gothic"/>
          <w:sz w:val="21"/>
          <w:szCs w:val="21"/>
          <w:lang w:val="el-GR"/>
        </w:rPr>
      </w:pPr>
      <w:r w:rsidRPr="00644DE0">
        <w:rPr>
          <w:rFonts w:ascii="Century Gothic" w:hAnsi="Century Gothic"/>
          <w:sz w:val="21"/>
          <w:szCs w:val="21"/>
          <w:lang w:val="el-GR"/>
        </w:rPr>
        <w:t xml:space="preserve">Όλοι θα συμφωνήσουν πως το ταξίδι στη Νέα Υόρκη είναι εμπειρία! Ότι κι αν έχεις ακούσει όμως, η Νέα Υόρκη είναι μία πόλη που αφήνει στον καθένα και κάτι διαφορετικό. Οποίος έχει επισκεφθεί, έστω και για μια φορά, την </w:t>
      </w:r>
      <w:r>
        <w:rPr>
          <w:rFonts w:ascii="Century Gothic" w:hAnsi="Century Gothic"/>
          <w:sz w:val="21"/>
          <w:szCs w:val="21"/>
          <w:lang w:val="el-GR"/>
        </w:rPr>
        <w:t>"</w:t>
      </w:r>
      <w:r w:rsidRPr="00644DE0">
        <w:rPr>
          <w:rFonts w:ascii="Century Gothic" w:hAnsi="Century Gothic"/>
          <w:sz w:val="21"/>
          <w:szCs w:val="21"/>
          <w:lang w:val="el-GR"/>
        </w:rPr>
        <w:t>πόλη-</w:t>
      </w:r>
      <w:r>
        <w:rPr>
          <w:rFonts w:ascii="Century Gothic" w:hAnsi="Century Gothic"/>
          <w:sz w:val="21"/>
          <w:szCs w:val="21"/>
          <w:lang w:val="el-GR"/>
        </w:rPr>
        <w:t>σύμβολο"</w:t>
      </w:r>
      <w:r w:rsidRPr="00644DE0">
        <w:rPr>
          <w:rFonts w:ascii="Century Gothic" w:hAnsi="Century Gothic"/>
          <w:sz w:val="21"/>
          <w:szCs w:val="21"/>
          <w:lang w:val="el-GR"/>
        </w:rPr>
        <w:t xml:space="preserve"> του αμερικανικού ονείρου, μπορεί με σιγουριά να ισχυριστεί ότι δεν υπάρχει άλλο μέρος στον κόσμο που να συγκρίνεται μαζί της. Οριακά αντιθετική και αντιφατική, η Νέα Υόρκη της υπερβολής, της καινοτομίας και των πειρασμών είναι μια πόλη-χωνευτήρι φυλών που δεν κοιμάται ποτέ και αποτελεί -σύμφωνα με τους κατοίκους </w:t>
      </w:r>
      <w:r>
        <w:rPr>
          <w:rFonts w:ascii="Century Gothic" w:hAnsi="Century Gothic"/>
          <w:sz w:val="21"/>
          <w:szCs w:val="21"/>
          <w:lang w:val="el-GR"/>
        </w:rPr>
        <w:t xml:space="preserve">της </w:t>
      </w:r>
      <w:r w:rsidRPr="00644DE0">
        <w:rPr>
          <w:rFonts w:ascii="Century Gothic" w:hAnsi="Century Gothic"/>
          <w:sz w:val="21"/>
          <w:szCs w:val="21"/>
          <w:lang w:val="el-GR"/>
        </w:rPr>
        <w:t>- στάση και τρόπο ζωής.Ιλιγγιώδεις ρυθμοί καθημερινότητας, πανσπερμία εθνοτήτων και κοινωνικών ομάδων, άπειρες προτάσεις διασκέδασης και ψυχαγωγίας, αμέτρητα μουσεία, ποικίλες αγορές και ένας απίστευτος δημιουργικός οργασμός σ’ όλα τα επίπεδα της πολιτιστικής και επαγγελματικής ζωής, συνθέτουν την ταυτότητα μιας άκρως δυναμικής πόλης, η οποία δεν αφήνει κανέναν να πλήξει.</w:t>
      </w:r>
    </w:p>
    <w:p w:rsidR="00C41CB4" w:rsidRPr="00644DE0" w:rsidRDefault="00C41CB4" w:rsidP="00644DE0">
      <w:pPr>
        <w:spacing w:after="0" w:line="240" w:lineRule="auto"/>
        <w:jc w:val="both"/>
        <w:rPr>
          <w:rFonts w:ascii="Century Gothic" w:hAnsi="Century Gothic"/>
          <w:sz w:val="21"/>
          <w:szCs w:val="21"/>
          <w:lang w:val="el-GR"/>
        </w:rPr>
      </w:pPr>
      <w:r w:rsidRPr="00644DE0">
        <w:rPr>
          <w:rFonts w:ascii="Century Gothic" w:hAnsi="Century Gothic"/>
          <w:sz w:val="21"/>
          <w:szCs w:val="21"/>
          <w:lang w:val="el-GR"/>
        </w:rPr>
        <w:t xml:space="preserve">Αξίζει λοιπόν να την επισκεφθείς για να αποκτήσεις τη δική σου εικόνα από την πόλη και να δημιουργήσεις τις δικές σου αναμνήσεις, που θα σε ακολουθούν μια ζωή! </w:t>
      </w:r>
    </w:p>
    <w:p w:rsidR="00C41CB4" w:rsidRPr="0058039C" w:rsidRDefault="00C41CB4" w:rsidP="00684EE9">
      <w:pPr>
        <w:pStyle w:val="a3"/>
        <w:spacing w:line="276" w:lineRule="auto"/>
        <w:jc w:val="both"/>
        <w:rPr>
          <w:rFonts w:ascii="Century Gothic" w:hAnsi="Century Gothic"/>
          <w:sz w:val="16"/>
          <w:szCs w:val="16"/>
        </w:rPr>
      </w:pPr>
    </w:p>
    <w:p w:rsidR="00C41CB4" w:rsidRPr="00D510E7" w:rsidRDefault="00C41CB4" w:rsidP="00EA4E50">
      <w:pPr>
        <w:pStyle w:val="a3"/>
        <w:jc w:val="center"/>
        <w:rPr>
          <w:rFonts w:ascii="Century Gothic" w:hAnsi="Century Gothic"/>
          <w:sz w:val="24"/>
          <w:szCs w:val="24"/>
        </w:rPr>
      </w:pPr>
      <w:r w:rsidRPr="00CA5C49">
        <w:rPr>
          <w:rFonts w:ascii="Century Gothic" w:hAnsi="Century Gothic"/>
          <w:sz w:val="24"/>
          <w:szCs w:val="24"/>
        </w:rPr>
        <w:t>Συνδυάστε</w:t>
      </w:r>
      <w:r w:rsidRPr="00CA5C49">
        <w:rPr>
          <w:rFonts w:ascii="Century Gothic" w:hAnsi="Century Gothic"/>
          <w:b/>
          <w:sz w:val="24"/>
          <w:szCs w:val="24"/>
        </w:rPr>
        <w:t xml:space="preserve"> εξορμήσεις στα μουσεία</w:t>
      </w:r>
      <w:r w:rsidRPr="00CA5C49">
        <w:rPr>
          <w:rFonts w:ascii="Century Gothic" w:hAnsi="Century Gothic"/>
          <w:sz w:val="24"/>
          <w:szCs w:val="24"/>
        </w:rPr>
        <w:t xml:space="preserve"> με απολαυστικές βόλτες,</w:t>
      </w:r>
      <w:r w:rsidRPr="00CA5C49">
        <w:rPr>
          <w:rFonts w:ascii="Century Gothic" w:hAnsi="Century Gothic"/>
          <w:b/>
          <w:sz w:val="24"/>
          <w:szCs w:val="24"/>
        </w:rPr>
        <w:t>δοκιμάστε μπέργκερ</w:t>
      </w:r>
      <w:r>
        <w:rPr>
          <w:rFonts w:ascii="Century Gothic" w:hAnsi="Century Gothic"/>
          <w:sz w:val="24"/>
          <w:szCs w:val="24"/>
        </w:rPr>
        <w:t>και</w:t>
      </w:r>
      <w:r w:rsidRPr="00CA5C49">
        <w:rPr>
          <w:rFonts w:ascii="Century Gothic" w:hAnsi="Century Gothic"/>
          <w:sz w:val="24"/>
          <w:szCs w:val="24"/>
        </w:rPr>
        <w:t xml:space="preserve"> υπέροχα </w:t>
      </w:r>
      <w:r w:rsidRPr="00CA5C49">
        <w:rPr>
          <w:rFonts w:ascii="Century Gothic" w:hAnsi="Century Gothic"/>
          <w:b/>
          <w:sz w:val="24"/>
          <w:szCs w:val="24"/>
        </w:rPr>
        <w:t>cupcakes</w:t>
      </w:r>
      <w:r w:rsidRPr="00CA5C49">
        <w:rPr>
          <w:rFonts w:ascii="Century Gothic" w:hAnsi="Century Gothic"/>
          <w:sz w:val="24"/>
          <w:szCs w:val="24"/>
        </w:rPr>
        <w:t xml:space="preserve">, </w:t>
      </w:r>
      <w:r w:rsidRPr="00CA5C49">
        <w:rPr>
          <w:rFonts w:ascii="Century Gothic" w:hAnsi="Century Gothic"/>
          <w:b/>
          <w:sz w:val="24"/>
          <w:szCs w:val="24"/>
        </w:rPr>
        <w:t xml:space="preserve">δείτε μιούζικαλ </w:t>
      </w:r>
      <w:r>
        <w:rPr>
          <w:rFonts w:ascii="Century Gothic" w:hAnsi="Century Gothic"/>
          <w:b/>
          <w:sz w:val="24"/>
          <w:szCs w:val="24"/>
        </w:rPr>
        <w:t>και απολαύστε</w:t>
      </w:r>
      <w:r w:rsidRPr="009B5F9B">
        <w:rPr>
          <w:rFonts w:ascii="Century Gothic" w:hAnsi="Century Gothic"/>
          <w:b/>
          <w:sz w:val="24"/>
          <w:szCs w:val="24"/>
        </w:rPr>
        <w:t>βραδιές τζαζ</w:t>
      </w:r>
      <w:r w:rsidRPr="00CA5C49">
        <w:rPr>
          <w:rFonts w:ascii="Century Gothic" w:hAnsi="Century Gothic"/>
          <w:sz w:val="24"/>
          <w:szCs w:val="24"/>
        </w:rPr>
        <w:t xml:space="preserve">, </w:t>
      </w:r>
    </w:p>
    <w:p w:rsidR="00C41CB4" w:rsidRPr="00D510E7" w:rsidRDefault="00C41CB4" w:rsidP="00EA4E50">
      <w:pPr>
        <w:pStyle w:val="a3"/>
        <w:jc w:val="center"/>
        <w:rPr>
          <w:rFonts w:ascii="Century Gothic" w:hAnsi="Century Gothic"/>
          <w:sz w:val="24"/>
          <w:szCs w:val="24"/>
        </w:rPr>
      </w:pPr>
      <w:r w:rsidRPr="00CA5C49">
        <w:rPr>
          <w:rFonts w:ascii="Century Gothic" w:hAnsi="Century Gothic"/>
          <w:b/>
          <w:sz w:val="24"/>
          <w:szCs w:val="24"/>
        </w:rPr>
        <w:t>πετάξτε με ελικόπτερο</w:t>
      </w:r>
      <w:r w:rsidRPr="00CA5C49">
        <w:rPr>
          <w:rFonts w:ascii="Century Gothic" w:hAnsi="Century Gothic"/>
          <w:sz w:val="24"/>
          <w:szCs w:val="24"/>
        </w:rPr>
        <w:t xml:space="preserve"> πάνω από το Μανχάτ</w:t>
      </w:r>
      <w:r>
        <w:rPr>
          <w:rFonts w:ascii="Century Gothic" w:hAnsi="Century Gothic"/>
          <w:sz w:val="24"/>
          <w:szCs w:val="24"/>
        </w:rPr>
        <w:t xml:space="preserve">αν, </w:t>
      </w:r>
      <w:r w:rsidRPr="00870C28">
        <w:rPr>
          <w:rFonts w:ascii="Century Gothic" w:hAnsi="Century Gothic"/>
          <w:b/>
          <w:sz w:val="24"/>
          <w:szCs w:val="24"/>
        </w:rPr>
        <w:t>κάντε μια κρουαζιέρα</w:t>
      </w:r>
      <w:r w:rsidRPr="00CA5C49">
        <w:rPr>
          <w:rFonts w:ascii="Century Gothic" w:hAnsi="Century Gothic"/>
          <w:sz w:val="24"/>
          <w:szCs w:val="24"/>
        </w:rPr>
        <w:t xml:space="preserve"> μέχρι </w:t>
      </w:r>
    </w:p>
    <w:p w:rsidR="00C41CB4" w:rsidRPr="00870C28" w:rsidRDefault="00C41CB4" w:rsidP="00EA4E50">
      <w:pPr>
        <w:pStyle w:val="a3"/>
        <w:jc w:val="center"/>
        <w:rPr>
          <w:rFonts w:ascii="Century Gothic" w:hAnsi="Century Gothic"/>
          <w:sz w:val="24"/>
          <w:szCs w:val="24"/>
        </w:rPr>
      </w:pPr>
      <w:r w:rsidRPr="00CA5C49">
        <w:rPr>
          <w:rFonts w:ascii="Century Gothic" w:hAnsi="Century Gothic"/>
          <w:sz w:val="24"/>
          <w:szCs w:val="24"/>
        </w:rPr>
        <w:t xml:space="preserve">το </w:t>
      </w:r>
      <w:r w:rsidRPr="00EA4E50">
        <w:rPr>
          <w:rFonts w:ascii="Century Gothic" w:hAnsi="Century Gothic"/>
          <w:sz w:val="24"/>
          <w:szCs w:val="24"/>
          <w:lang w:val="en-US"/>
        </w:rPr>
        <w:t>Elis</w:t>
      </w:r>
      <w:r>
        <w:rPr>
          <w:rFonts w:ascii="Century Gothic" w:hAnsi="Century Gothic"/>
          <w:sz w:val="24"/>
          <w:szCs w:val="24"/>
          <w:lang w:val="en-US"/>
        </w:rPr>
        <w:t>I</w:t>
      </w:r>
      <w:r w:rsidRPr="009B5F9B">
        <w:rPr>
          <w:rFonts w:ascii="Century Gothic" w:hAnsi="Century Gothic"/>
          <w:sz w:val="24"/>
          <w:szCs w:val="24"/>
          <w:lang w:val="en-US"/>
        </w:rPr>
        <w:t>sland</w:t>
      </w:r>
      <w:r w:rsidRPr="00CA5C49">
        <w:rPr>
          <w:rFonts w:ascii="Century Gothic" w:hAnsi="Century Gothic"/>
          <w:sz w:val="24"/>
          <w:szCs w:val="24"/>
        </w:rPr>
        <w:t xml:space="preserve"> και </w:t>
      </w:r>
      <w:r w:rsidRPr="00870C28">
        <w:rPr>
          <w:rFonts w:ascii="Century Gothic" w:hAnsi="Century Gothic"/>
          <w:b/>
          <w:sz w:val="24"/>
          <w:szCs w:val="24"/>
        </w:rPr>
        <w:t xml:space="preserve">ζήστε το Αμερικάνικο </w:t>
      </w:r>
      <w:r>
        <w:rPr>
          <w:rFonts w:ascii="Century Gothic" w:hAnsi="Century Gothic"/>
          <w:b/>
          <w:sz w:val="24"/>
          <w:szCs w:val="24"/>
        </w:rPr>
        <w:t>Ό</w:t>
      </w:r>
      <w:r w:rsidRPr="00870C28">
        <w:rPr>
          <w:rFonts w:ascii="Century Gothic" w:hAnsi="Century Gothic"/>
          <w:b/>
          <w:sz w:val="24"/>
          <w:szCs w:val="24"/>
        </w:rPr>
        <w:t>νειρο</w:t>
      </w:r>
      <w:r>
        <w:rPr>
          <w:rFonts w:ascii="Century Gothic" w:hAnsi="Century Gothic"/>
          <w:b/>
          <w:sz w:val="24"/>
          <w:szCs w:val="24"/>
        </w:rPr>
        <w:t>!</w:t>
      </w:r>
    </w:p>
    <w:p w:rsidR="00C41CB4" w:rsidRPr="00870C28" w:rsidRDefault="00C41CB4" w:rsidP="002A7AD9">
      <w:pPr>
        <w:pStyle w:val="a3"/>
        <w:jc w:val="center"/>
        <w:rPr>
          <w:rFonts w:ascii="Century Gothic" w:hAnsi="Century Gothic"/>
          <w:sz w:val="24"/>
          <w:szCs w:val="24"/>
        </w:rPr>
      </w:pPr>
    </w:p>
    <w:p w:rsidR="00C41CB4" w:rsidRDefault="00433ED7" w:rsidP="00684EE9">
      <w:pPr>
        <w:pStyle w:val="a3"/>
        <w:spacing w:line="276" w:lineRule="auto"/>
        <w:jc w:val="both"/>
        <w:rPr>
          <w:rFonts w:ascii="Century Gothic" w:hAnsi="Century Gothic"/>
          <w:sz w:val="21"/>
          <w:szCs w:val="21"/>
        </w:rPr>
      </w:pPr>
      <w:r>
        <w:rPr>
          <w:noProof/>
          <w:lang w:eastAsia="el-GR"/>
        </w:rPr>
        <w:drawing>
          <wp:anchor distT="0" distB="0" distL="114300" distR="114300" simplePos="0" relativeHeight="251652096" behindDoc="0" locked="0" layoutInCell="1" allowOverlap="1">
            <wp:simplePos x="0" y="0"/>
            <wp:positionH relativeFrom="column">
              <wp:posOffset>344805</wp:posOffset>
            </wp:positionH>
            <wp:positionV relativeFrom="paragraph">
              <wp:posOffset>75565</wp:posOffset>
            </wp:positionV>
            <wp:extent cx="6163310" cy="3649345"/>
            <wp:effectExtent l="0" t="0" r="8890" b="8255"/>
            <wp:wrapSquare wrapText="bothSides"/>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6163310" cy="3649345"/>
                    </a:xfrm>
                    <a:prstGeom prst="rect">
                      <a:avLst/>
                    </a:prstGeom>
                    <a:noFill/>
                  </pic:spPr>
                </pic:pic>
              </a:graphicData>
            </a:graphic>
          </wp:anchor>
        </w:drawing>
      </w:r>
    </w:p>
    <w:p w:rsidR="00C41CB4" w:rsidRDefault="00C41CB4" w:rsidP="00684EE9">
      <w:pPr>
        <w:pStyle w:val="a3"/>
        <w:spacing w:line="276" w:lineRule="auto"/>
        <w:jc w:val="both"/>
        <w:rPr>
          <w:rFonts w:ascii="Century Gothic" w:hAnsi="Century Gothic"/>
          <w:sz w:val="21"/>
          <w:szCs w:val="21"/>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p w:rsidR="00C41CB4" w:rsidRDefault="00C41CB4" w:rsidP="00535D2B">
      <w:pPr>
        <w:pStyle w:val="a3"/>
        <w:spacing w:line="276" w:lineRule="auto"/>
        <w:jc w:val="both"/>
        <w:rPr>
          <w:rFonts w:ascii="Century Gothic" w:hAnsi="Century Gothic"/>
          <w:b/>
          <w:sz w:val="24"/>
          <w:szCs w:val="28"/>
        </w:rPr>
      </w:pPr>
    </w:p>
    <w:tbl>
      <w:tblPr>
        <w:tblStyle w:val="af1"/>
        <w:tblW w:w="1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CC"/>
        <w:tblLook w:val="04A0"/>
      </w:tblPr>
      <w:tblGrid>
        <w:gridCol w:w="11150"/>
      </w:tblGrid>
      <w:tr w:rsidR="00E41EED" w:rsidRPr="009B02A3" w:rsidTr="00F640BF">
        <w:trPr>
          <w:trHeight w:val="1286"/>
        </w:trPr>
        <w:tc>
          <w:tcPr>
            <w:tcW w:w="11150" w:type="dxa"/>
            <w:shd w:val="clear" w:color="auto" w:fill="FFFFCC"/>
          </w:tcPr>
          <w:p w:rsidR="009B02A3" w:rsidRDefault="009B02A3" w:rsidP="009B02A3">
            <w:pPr>
              <w:pStyle w:val="a3"/>
              <w:jc w:val="center"/>
              <w:rPr>
                <w:rFonts w:ascii="Palatino Linotype" w:hAnsi="Palatino Linotype" w:cstheme="minorHAnsi"/>
                <w:szCs w:val="28"/>
              </w:rPr>
            </w:pPr>
            <w:r w:rsidRPr="009B02A3">
              <w:rPr>
                <w:rFonts w:ascii="Palatino Linotype" w:hAnsi="Palatino Linotype" w:cstheme="minorHAnsi"/>
                <w:szCs w:val="28"/>
              </w:rPr>
              <w:lastRenderedPageBreak/>
              <w:t>Αναχωρήσεις για  Χριστούγεννα - Πρωτοχρονιά – Φώτα 2021</w:t>
            </w:r>
            <w:r w:rsidR="00061C56">
              <w:rPr>
                <w:rFonts w:ascii="Palatino Linotype" w:hAnsi="Palatino Linotype" w:cstheme="minorHAnsi"/>
                <w:szCs w:val="28"/>
              </w:rPr>
              <w:t>–</w:t>
            </w:r>
            <w:r w:rsidRPr="009B02A3">
              <w:rPr>
                <w:rFonts w:ascii="Palatino Linotype" w:hAnsi="Palatino Linotype" w:cstheme="minorHAnsi"/>
                <w:szCs w:val="28"/>
              </w:rPr>
              <w:t>2022</w:t>
            </w:r>
          </w:p>
          <w:p w:rsidR="00061C56" w:rsidRPr="00061BBE" w:rsidRDefault="00061C56" w:rsidP="009B02A3">
            <w:pPr>
              <w:pStyle w:val="a3"/>
              <w:jc w:val="center"/>
              <w:rPr>
                <w:rFonts w:ascii="Palatino Linotype" w:hAnsi="Palatino Linotype" w:cstheme="minorHAnsi"/>
                <w:szCs w:val="28"/>
                <w:lang w:val="en-US"/>
              </w:rPr>
            </w:pPr>
            <w:r w:rsidRPr="00061BBE">
              <w:rPr>
                <w:rFonts w:ascii="Palatino Linotype" w:hAnsi="Palatino Linotype" w:cstheme="minorHAnsi"/>
                <w:szCs w:val="28"/>
                <w:lang w:val="en-US"/>
              </w:rPr>
              <w:t>Bring Back Travel !</w:t>
            </w:r>
          </w:p>
          <w:p w:rsidR="00E41EED" w:rsidRPr="00061BBE" w:rsidRDefault="00E41EED" w:rsidP="00E41EED">
            <w:pPr>
              <w:pStyle w:val="a3"/>
              <w:jc w:val="both"/>
              <w:rPr>
                <w:rFonts w:asciiTheme="minorHAnsi" w:hAnsiTheme="minorHAnsi" w:cstheme="minorHAnsi"/>
                <w:sz w:val="22"/>
                <w:szCs w:val="28"/>
                <w:lang w:val="en-US"/>
              </w:rPr>
            </w:pPr>
            <w:r w:rsidRPr="00E41EED">
              <w:rPr>
                <w:rFonts w:asciiTheme="minorHAnsi" w:hAnsiTheme="minorHAnsi" w:cstheme="minorHAnsi"/>
                <w:sz w:val="22"/>
                <w:szCs w:val="28"/>
              </w:rPr>
              <w:t>Δεκέμβριος</w:t>
            </w:r>
            <w:r w:rsidRPr="00061BBE">
              <w:rPr>
                <w:rFonts w:asciiTheme="minorHAnsi" w:hAnsiTheme="minorHAnsi" w:cstheme="minorHAnsi"/>
                <w:sz w:val="22"/>
                <w:szCs w:val="28"/>
                <w:lang w:val="en-US"/>
              </w:rPr>
              <w:t xml:space="preserve"> : 18, 19, 21, 22, 23, 24, 26, 29, 30</w:t>
            </w:r>
          </w:p>
          <w:p w:rsidR="00E41EED" w:rsidRPr="00061BBE" w:rsidRDefault="00E41EED" w:rsidP="009B02A3">
            <w:pPr>
              <w:pStyle w:val="a3"/>
              <w:jc w:val="both"/>
              <w:rPr>
                <w:rFonts w:asciiTheme="minorHAnsi" w:hAnsiTheme="minorHAnsi" w:cstheme="minorHAnsi"/>
                <w:sz w:val="22"/>
                <w:szCs w:val="28"/>
                <w:lang w:val="en-US"/>
              </w:rPr>
            </w:pPr>
            <w:r w:rsidRPr="00E41EED">
              <w:rPr>
                <w:rFonts w:asciiTheme="minorHAnsi" w:hAnsiTheme="minorHAnsi" w:cstheme="minorHAnsi"/>
                <w:sz w:val="22"/>
                <w:szCs w:val="28"/>
              </w:rPr>
              <w:t>Ιανουάριος</w:t>
            </w:r>
            <w:r w:rsidRPr="00061BBE">
              <w:rPr>
                <w:rFonts w:asciiTheme="minorHAnsi" w:hAnsiTheme="minorHAnsi" w:cstheme="minorHAnsi"/>
                <w:sz w:val="22"/>
                <w:szCs w:val="28"/>
                <w:lang w:val="en-US"/>
              </w:rPr>
              <w:t xml:space="preserve"> : 02</w:t>
            </w:r>
          </w:p>
        </w:tc>
      </w:tr>
    </w:tbl>
    <w:p w:rsidR="00C41CB4" w:rsidRPr="00061BBE" w:rsidRDefault="00C41CB4" w:rsidP="00535D2B">
      <w:pPr>
        <w:pStyle w:val="a3"/>
        <w:spacing w:line="276" w:lineRule="auto"/>
        <w:jc w:val="both"/>
        <w:rPr>
          <w:b/>
          <w:sz w:val="10"/>
          <w:szCs w:val="10"/>
          <w:lang w:val="en-US"/>
        </w:rPr>
      </w:pPr>
    </w:p>
    <w:p w:rsidR="00C41CB4" w:rsidRPr="00045BD0" w:rsidRDefault="00C41CB4" w:rsidP="00E41EED">
      <w:pPr>
        <w:pStyle w:val="a3"/>
        <w:spacing w:line="276" w:lineRule="auto"/>
        <w:jc w:val="center"/>
        <w:rPr>
          <w:b/>
          <w:szCs w:val="20"/>
        </w:rPr>
      </w:pPr>
      <w:r w:rsidRPr="00045BD0">
        <w:rPr>
          <w:b/>
          <w:szCs w:val="20"/>
        </w:rPr>
        <w:t>Πρόγραμμα Εκδρομής</w:t>
      </w:r>
    </w:p>
    <w:p w:rsidR="00C41CB4" w:rsidRPr="00E4194B" w:rsidRDefault="00C41CB4" w:rsidP="00535D2B">
      <w:pPr>
        <w:pStyle w:val="a3"/>
        <w:spacing w:line="276" w:lineRule="auto"/>
        <w:jc w:val="both"/>
        <w:rPr>
          <w:sz w:val="10"/>
          <w:szCs w:val="10"/>
        </w:rPr>
      </w:pPr>
    </w:p>
    <w:p w:rsidR="00C41CB4" w:rsidRPr="00475830" w:rsidRDefault="00F640BF" w:rsidP="00745308">
      <w:pPr>
        <w:pStyle w:val="a3"/>
        <w:spacing w:line="276" w:lineRule="auto"/>
        <w:jc w:val="both"/>
        <w:rPr>
          <w:rStyle w:val="aa"/>
          <w:bCs w:val="0"/>
          <w:i w:val="0"/>
          <w:iCs w:val="0"/>
          <w:color w:val="002060"/>
          <w:sz w:val="20"/>
          <w:szCs w:val="20"/>
        </w:rPr>
      </w:pPr>
      <w:r>
        <w:rPr>
          <w:noProof/>
          <w:lang w:eastAsia="el-GR"/>
        </w:rPr>
        <w:drawing>
          <wp:anchor distT="0" distB="0" distL="114300" distR="114300" simplePos="0" relativeHeight="251649536" behindDoc="1" locked="0" layoutInCell="1" allowOverlap="1">
            <wp:simplePos x="0" y="0"/>
            <wp:positionH relativeFrom="column">
              <wp:posOffset>-59690</wp:posOffset>
            </wp:positionH>
            <wp:positionV relativeFrom="paragraph">
              <wp:posOffset>187325</wp:posOffset>
            </wp:positionV>
            <wp:extent cx="3409950" cy="2131695"/>
            <wp:effectExtent l="0" t="0" r="0" b="1905"/>
            <wp:wrapTight wrapText="bothSides">
              <wp:wrapPolygon edited="0">
                <wp:start x="0" y="0"/>
                <wp:lineTo x="0" y="21426"/>
                <wp:lineTo x="21479" y="21426"/>
                <wp:lineTo x="214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409950" cy="2131695"/>
                    </a:xfrm>
                    <a:prstGeom prst="rect">
                      <a:avLst/>
                    </a:prstGeom>
                    <a:noFill/>
                    <a:ln>
                      <a:noFill/>
                    </a:ln>
                  </pic:spPr>
                </pic:pic>
              </a:graphicData>
            </a:graphic>
          </wp:anchor>
        </w:drawing>
      </w:r>
      <w:r w:rsidR="00C41CB4" w:rsidRPr="00475830">
        <w:rPr>
          <w:rStyle w:val="aa"/>
          <w:i w:val="0"/>
          <w:color w:val="002060"/>
          <w:sz w:val="20"/>
          <w:szCs w:val="20"/>
        </w:rPr>
        <w:t xml:space="preserve">1η μέρα: Αθήνα - Νέα Υόρκη </w:t>
      </w:r>
    </w:p>
    <w:p w:rsidR="00C41CB4" w:rsidRPr="00475830" w:rsidRDefault="00C41CB4" w:rsidP="00745308">
      <w:pPr>
        <w:pStyle w:val="a3"/>
        <w:jc w:val="both"/>
        <w:rPr>
          <w:sz w:val="20"/>
          <w:szCs w:val="20"/>
        </w:rPr>
      </w:pPr>
      <w:r w:rsidRPr="00475830">
        <w:rPr>
          <w:sz w:val="20"/>
          <w:szCs w:val="20"/>
        </w:rPr>
        <w:t xml:space="preserve">Συνάντηση στο αεροδρόμιο και πτήση για Νέα Υόρκη. Καλωσορίσατε στο "Μεγάλο Μήλο"! </w:t>
      </w:r>
    </w:p>
    <w:p w:rsidR="00C41CB4" w:rsidRPr="00475830" w:rsidRDefault="00C41CB4" w:rsidP="00745308">
      <w:pPr>
        <w:pStyle w:val="a3"/>
        <w:jc w:val="both"/>
        <w:rPr>
          <w:sz w:val="20"/>
          <w:szCs w:val="20"/>
        </w:rPr>
      </w:pPr>
      <w:r w:rsidRPr="00475830">
        <w:rPr>
          <w:sz w:val="20"/>
          <w:szCs w:val="20"/>
        </w:rPr>
        <w:t xml:space="preserve">Η πρώτη γνωριμία μας με την πόλη ξεκινά με τη διαδρομή από το αεροδρόμιο προς το Μανχάταν. Η Νέα Υόρκη αποτελείται από πέντε δήμους: Μανχάταν, Staten Island, Queens, Brooklyn και Bronx. Τα νησιά συνδέονται με γέφυρες, σήραγγες και πορθμεία. Κάποια από αυτά θα τα διασχίσουμε για να φθάσουμε στον προορισμό μας - την πόλη όπου ο κάθε ουρανοξύστης είναι κι ένα μοναδικό δείγμα αρχιτεκτονικής. </w:t>
      </w:r>
    </w:p>
    <w:p w:rsidR="00C41CB4" w:rsidRPr="00475830" w:rsidRDefault="00C41CB4" w:rsidP="00745308">
      <w:pPr>
        <w:pStyle w:val="a3"/>
        <w:jc w:val="both"/>
        <w:rPr>
          <w:sz w:val="20"/>
          <w:szCs w:val="20"/>
        </w:rPr>
      </w:pPr>
      <w:r w:rsidRPr="00475830">
        <w:rPr>
          <w:sz w:val="20"/>
          <w:szCs w:val="20"/>
        </w:rPr>
        <w:t>Οι περισσότερες λεωφόροι αριθμούνται από τα ανατολικά προς τα δυτικά (άρα η First Avenue βρίσκεται ανατολικά της Second κοκ.). Η αρίθμηση των κτιρίων στις λεωφόρους ξεκινάει από το νότιο άκρο της λεωφόρου και αυξάνεται προς τα βόρεια, ενώ η αρίθμηση των οδών ξεκινάει από την Fifth Avenue και αυξάνεται τόσο προς τα ανατολικά, όσο και προς τα δυτικά. Οι δρόμοι είναι αριθμημένοι - εκτός από το κέντρο του Μανχάταν - και η αρίθμηση αυξάνει καθώς πηγαίνεις βόρεια. Το γεγονός αυτό σημαίνει ότι μπορείς πολύ εύκολα να βρεις τον δρόμο σου.</w:t>
      </w:r>
    </w:p>
    <w:p w:rsidR="00C41CB4" w:rsidRPr="00475830" w:rsidRDefault="00C41CB4" w:rsidP="00745308">
      <w:pPr>
        <w:pStyle w:val="a3"/>
        <w:jc w:val="both"/>
        <w:rPr>
          <w:sz w:val="20"/>
          <w:szCs w:val="20"/>
        </w:rPr>
      </w:pPr>
      <w:r w:rsidRPr="00475830">
        <w:rPr>
          <w:sz w:val="20"/>
          <w:szCs w:val="20"/>
        </w:rPr>
        <w:t>Τακτοποίηση στο ξενοδοχείο μας, που βρίσκεται στην "καρδιά" του Μανχάταν. Όσοι το επιθυμούν (ανάλογα με την ώρα) μπορούν να βγουν για έναν πρώτο περίπατο στην πόλη, συνοδευόμενοι από τον ξεναγό μας.</w:t>
      </w:r>
    </w:p>
    <w:p w:rsidR="00C41CB4" w:rsidRPr="00BC48A3" w:rsidRDefault="00C41CB4" w:rsidP="00535D2B">
      <w:pPr>
        <w:pStyle w:val="a3"/>
        <w:jc w:val="both"/>
        <w:rPr>
          <w:sz w:val="20"/>
          <w:szCs w:val="20"/>
        </w:rPr>
      </w:pPr>
    </w:p>
    <w:p w:rsidR="00C41CB4" w:rsidRPr="00475830" w:rsidRDefault="00C41CB4" w:rsidP="00745308">
      <w:pPr>
        <w:pStyle w:val="a3"/>
        <w:jc w:val="both"/>
        <w:rPr>
          <w:b/>
          <w:color w:val="002060"/>
          <w:sz w:val="20"/>
          <w:szCs w:val="20"/>
        </w:rPr>
      </w:pPr>
      <w:r w:rsidRPr="00475830">
        <w:rPr>
          <w:b/>
          <w:color w:val="002060"/>
          <w:sz w:val="20"/>
          <w:szCs w:val="20"/>
        </w:rPr>
        <w:t>2η μέρα: Νέα Υόρκη, Ξενάγηση</w:t>
      </w:r>
      <w:r>
        <w:rPr>
          <w:b/>
          <w:color w:val="002060"/>
          <w:sz w:val="20"/>
          <w:szCs w:val="20"/>
        </w:rPr>
        <w:t xml:space="preserve">: Βόρειο Μανχάταν, </w:t>
      </w:r>
      <w:r w:rsidRPr="00BC48A3">
        <w:rPr>
          <w:b/>
          <w:color w:val="002060"/>
          <w:sz w:val="20"/>
          <w:szCs w:val="20"/>
        </w:rPr>
        <w:t>Μητροπολιτικό Μουσείο Τέχνης</w:t>
      </w:r>
    </w:p>
    <w:p w:rsidR="00C41CB4" w:rsidRPr="00475830" w:rsidRDefault="00C41CB4" w:rsidP="00745308">
      <w:pPr>
        <w:pStyle w:val="a3"/>
        <w:jc w:val="both"/>
        <w:rPr>
          <w:sz w:val="20"/>
          <w:szCs w:val="20"/>
        </w:rPr>
      </w:pPr>
      <w:r w:rsidRPr="00475830">
        <w:rPr>
          <w:sz w:val="20"/>
          <w:szCs w:val="20"/>
        </w:rPr>
        <w:t xml:space="preserve">Αρχίζουμε σήμερα την ξενάγησή μας από την </w:t>
      </w:r>
      <w:r w:rsidRPr="00E7799A">
        <w:rPr>
          <w:b/>
          <w:sz w:val="20"/>
          <w:szCs w:val="20"/>
        </w:rPr>
        <w:t>κυκλική πλατεία με το άγαλμα του Χριστόφορου Κολόμβου και το Λίνκολν Σέντερ</w:t>
      </w:r>
      <w:r w:rsidRPr="00475830">
        <w:rPr>
          <w:sz w:val="20"/>
          <w:szCs w:val="20"/>
        </w:rPr>
        <w:t xml:space="preserve">, ένα συγκρότημα κτιρίων που στεγάζουν καλλιτεχνικούς οργανισμούς, όπως τη </w:t>
      </w:r>
      <w:r w:rsidRPr="00E7799A">
        <w:rPr>
          <w:b/>
          <w:sz w:val="20"/>
          <w:szCs w:val="20"/>
        </w:rPr>
        <w:t xml:space="preserve">Φιλαρμονική της Νέας Υόρκης, τη Μητροπολιτική Όπερα και το φημισμένο Σχολείο Τεχνών </w:t>
      </w:r>
      <w:r w:rsidRPr="00E7799A">
        <w:rPr>
          <w:b/>
          <w:sz w:val="20"/>
          <w:szCs w:val="20"/>
          <w:lang w:val="en-US"/>
        </w:rPr>
        <w:t>Julliard</w:t>
      </w:r>
      <w:r w:rsidRPr="00475830">
        <w:rPr>
          <w:sz w:val="20"/>
          <w:szCs w:val="20"/>
        </w:rPr>
        <w:t xml:space="preserve">, όπου έχουν εμφανιστεί αμέτρητοι καλλιτέχνες παγκοσμίου φήμης, μεταξύ των οποίων και η Ελληνίδα Μαρία Κάλλας. Ακριβώς δίπλα </w:t>
      </w:r>
      <w:r>
        <w:rPr>
          <w:sz w:val="20"/>
          <w:szCs w:val="20"/>
        </w:rPr>
        <w:t>βρίσκεται</w:t>
      </w:r>
      <w:r w:rsidRPr="00475830">
        <w:rPr>
          <w:sz w:val="20"/>
          <w:szCs w:val="20"/>
        </w:rPr>
        <w:t xml:space="preserve"> η </w:t>
      </w:r>
      <w:r w:rsidRPr="00E7799A">
        <w:rPr>
          <w:b/>
          <w:sz w:val="20"/>
          <w:szCs w:val="20"/>
        </w:rPr>
        <w:t xml:space="preserve">Νομική Σχολή του Πανεπιστημίου </w:t>
      </w:r>
      <w:r w:rsidRPr="00E7799A">
        <w:rPr>
          <w:b/>
          <w:sz w:val="20"/>
          <w:szCs w:val="20"/>
          <w:lang w:val="en-US"/>
        </w:rPr>
        <w:t>Fordham</w:t>
      </w:r>
      <w:r w:rsidRPr="00475830">
        <w:rPr>
          <w:sz w:val="20"/>
          <w:szCs w:val="20"/>
        </w:rPr>
        <w:t xml:space="preserve">, όπου έχουν φοιτήσει τα μεγαλύτερα ονόματα της σύγχρονης ιστορίας. Συνεχίζουμε προς το </w:t>
      </w:r>
      <w:r w:rsidRPr="00E7799A">
        <w:rPr>
          <w:b/>
          <w:sz w:val="20"/>
          <w:szCs w:val="20"/>
        </w:rPr>
        <w:t>Central Park</w:t>
      </w:r>
      <w:r w:rsidRPr="00475830">
        <w:rPr>
          <w:sz w:val="20"/>
          <w:szCs w:val="20"/>
        </w:rPr>
        <w:t>, τον σημαντικότερο πνεύμονα πρασίνου της αμερικανικής μεγαλούπολης, που θα σας δώσει την ευκαιρία να αποδράσετε σ’ έναν μικρό φυσικό παράδεισο με τεχνητές λίμνες, περιποιημένους χώρους πικ νικ, παιδικές χαρές, γήπεδα αθλοπαιδιών και ζωολογικό κήπο.</w:t>
      </w:r>
    </w:p>
    <w:p w:rsidR="00C41CB4" w:rsidRPr="00475830" w:rsidRDefault="00F640BF" w:rsidP="00745308">
      <w:pPr>
        <w:pStyle w:val="a3"/>
        <w:jc w:val="both"/>
        <w:rPr>
          <w:sz w:val="20"/>
          <w:szCs w:val="20"/>
        </w:rPr>
      </w:pPr>
      <w:r>
        <w:rPr>
          <w:noProof/>
          <w:lang w:eastAsia="el-GR"/>
        </w:rPr>
        <w:drawing>
          <wp:anchor distT="0" distB="0" distL="114300" distR="114300" simplePos="0" relativeHeight="251663872" behindDoc="1" locked="0" layoutInCell="1" allowOverlap="1">
            <wp:simplePos x="0" y="0"/>
            <wp:positionH relativeFrom="column">
              <wp:posOffset>83185</wp:posOffset>
            </wp:positionH>
            <wp:positionV relativeFrom="paragraph">
              <wp:posOffset>328930</wp:posOffset>
            </wp:positionV>
            <wp:extent cx="3289935" cy="2057400"/>
            <wp:effectExtent l="0" t="0" r="5715" b="0"/>
            <wp:wrapTight wrapText="bothSides">
              <wp:wrapPolygon edited="0">
                <wp:start x="0" y="0"/>
                <wp:lineTo x="0" y="21400"/>
                <wp:lineTo x="21512" y="21400"/>
                <wp:lineTo x="2151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289935" cy="2057400"/>
                    </a:xfrm>
                    <a:prstGeom prst="rect">
                      <a:avLst/>
                    </a:prstGeom>
                    <a:noFill/>
                    <a:ln>
                      <a:noFill/>
                    </a:ln>
                  </pic:spPr>
                </pic:pic>
              </a:graphicData>
            </a:graphic>
          </wp:anchor>
        </w:drawing>
      </w:r>
      <w:r w:rsidR="00C41CB4" w:rsidRPr="00475830">
        <w:rPr>
          <w:sz w:val="20"/>
          <w:szCs w:val="20"/>
        </w:rPr>
        <w:t xml:space="preserve">Στη δυτική πλευρά του πάρκου βλέπουμε το επιβλητικό Αναγεννησιακής αρχιτεκτονικής Βικτωριανού τύπου </w:t>
      </w:r>
      <w:r w:rsidR="00C41CB4" w:rsidRPr="00E7799A">
        <w:rPr>
          <w:b/>
          <w:sz w:val="20"/>
          <w:szCs w:val="20"/>
        </w:rPr>
        <w:t>κτίριο Ντακότα</w:t>
      </w:r>
      <w:r w:rsidR="00C41CB4" w:rsidRPr="00475830">
        <w:rPr>
          <w:sz w:val="20"/>
          <w:szCs w:val="20"/>
        </w:rPr>
        <w:t xml:space="preserve">, στα πανάκριβα διαμερίσματα του οποίου κατοικούν καλλιτέχνες, εφοπλιστές κ.ά. - εδώ διέμενε και το αδικοχαμένο "Σκαθάρι", Τζον Λένον. Στη συνέχεια βλέπουμε το </w:t>
      </w:r>
      <w:r w:rsidR="00C41CB4" w:rsidRPr="00E7799A">
        <w:rPr>
          <w:b/>
          <w:sz w:val="20"/>
          <w:szCs w:val="20"/>
        </w:rPr>
        <w:t xml:space="preserve">Πανεπιστήμιο </w:t>
      </w:r>
      <w:r w:rsidR="00C41CB4" w:rsidRPr="00E7799A">
        <w:rPr>
          <w:b/>
          <w:sz w:val="20"/>
          <w:szCs w:val="20"/>
          <w:lang w:val="en-US"/>
        </w:rPr>
        <w:t>Columbia</w:t>
      </w:r>
      <w:r w:rsidR="00C41CB4" w:rsidRPr="00475830">
        <w:rPr>
          <w:sz w:val="20"/>
          <w:szCs w:val="20"/>
        </w:rPr>
        <w:t xml:space="preserve"> - με δυο λόγια, τον μεγαλοπρεπέστερο "ναό" των ανθρωπιστικών σπουδών του κόσμου. Ό,τι έχει παραχθεί από την ανθρώπινη σκέψη ανά τους αιώνες για το πώς πρέπει να ζει, να συμπεριφέρεται, να μορφώνεται, να διοικεί και να διοικείται μια κοινωνία, υπάρχει σε αυτό το ιστορικό ίδρυμα ως επιστήμη και έρευνα. Όλα τα προπτυχιακά τμήματα και κυρίως αυτά της ιστορίας, των πολιτικών επιστημών, της ψυχολογίας και της κοινωνιολογίας, είναι ιδιαιτέρως αξιόλογα. Ειδικά για την ιστορία της τέχνης, πουθενά στον κόσμο δεν μπορεί να δοθεί πληρέστερη εκπαίδευση.</w:t>
      </w:r>
    </w:p>
    <w:p w:rsidR="00C41CB4" w:rsidRPr="00475830" w:rsidRDefault="00C41CB4" w:rsidP="00745308">
      <w:pPr>
        <w:pStyle w:val="a3"/>
        <w:jc w:val="both"/>
        <w:rPr>
          <w:sz w:val="20"/>
          <w:szCs w:val="20"/>
        </w:rPr>
      </w:pPr>
      <w:r w:rsidRPr="00475830">
        <w:rPr>
          <w:sz w:val="20"/>
          <w:szCs w:val="20"/>
        </w:rPr>
        <w:t xml:space="preserve">Συνεχίζουμε με το </w:t>
      </w:r>
      <w:r w:rsidRPr="00E7799A">
        <w:rPr>
          <w:b/>
          <w:sz w:val="20"/>
          <w:szCs w:val="20"/>
        </w:rPr>
        <w:t>μνημείο του στρατηγού των Βορείων Ulysses Grant</w:t>
      </w:r>
      <w:r w:rsidRPr="00475830">
        <w:rPr>
          <w:sz w:val="20"/>
          <w:szCs w:val="20"/>
        </w:rPr>
        <w:t xml:space="preserve">, που το 1868 εξελέγη </w:t>
      </w:r>
      <w:r>
        <w:rPr>
          <w:sz w:val="20"/>
          <w:szCs w:val="20"/>
        </w:rPr>
        <w:t>Π</w:t>
      </w:r>
      <w:r w:rsidRPr="00475830">
        <w:rPr>
          <w:sz w:val="20"/>
          <w:szCs w:val="20"/>
        </w:rPr>
        <w:t xml:space="preserve">ρόεδρος των Η.Π.Α. με ποσοστό 52.7%, </w:t>
      </w:r>
      <w:r w:rsidRPr="00E7799A">
        <w:rPr>
          <w:b/>
          <w:sz w:val="20"/>
          <w:szCs w:val="20"/>
        </w:rPr>
        <w:t xml:space="preserve">τον ποταμό </w:t>
      </w:r>
      <w:r w:rsidRPr="00E7799A">
        <w:rPr>
          <w:b/>
          <w:sz w:val="20"/>
          <w:szCs w:val="20"/>
          <w:lang w:val="en-US"/>
        </w:rPr>
        <w:t>Hudson</w:t>
      </w:r>
      <w:r w:rsidRPr="00E7799A">
        <w:rPr>
          <w:b/>
          <w:sz w:val="20"/>
          <w:szCs w:val="20"/>
        </w:rPr>
        <w:t xml:space="preserve"> και το Χάρλεμ με το περίφημο </w:t>
      </w:r>
      <w:r w:rsidRPr="00E7799A">
        <w:rPr>
          <w:b/>
          <w:sz w:val="20"/>
          <w:szCs w:val="20"/>
          <w:lang w:val="en-US"/>
        </w:rPr>
        <w:t>ApolloTheatre</w:t>
      </w:r>
      <w:r w:rsidRPr="00475830">
        <w:rPr>
          <w:sz w:val="20"/>
          <w:szCs w:val="20"/>
        </w:rPr>
        <w:t xml:space="preserve">. Η φυσιογνωμία της περιοχής που επί σειρά δεκαετιών αποτελούσε το μεγαλύτερο γκέτο των μαύρων της Νέας Υόρκης, έχει αναμφίβολα αρχίσει να αλλάζει.Τα εξαθλιωμένα κτίρια, μέσα στα οποία στοιβάζονταν πολύτεκνες οικογένειες, έχουν τα τελευταία χρόνια αρχίσει να αντικαθίστανται από μοντέρνες κατασκευές, ενώ οι κάδοι με τα φλεγόμενα σκουπίδια γύρω από τους </w:t>
      </w:r>
      <w:r w:rsidRPr="00475830">
        <w:rPr>
          <w:sz w:val="20"/>
          <w:szCs w:val="20"/>
        </w:rPr>
        <w:lastRenderedPageBreak/>
        <w:t xml:space="preserve">οποίους συγκεντρώνονταν οι άποροι για να ζεσταθούν, έχουν από καιρό χαθεί. Το Χάρλεμ αποτελεί πλέον προορισμό πολλών γκουρμέ καλοφαγάδων της αμερικανικής μεγαλούπολης, καθώς παντού έχουν αρχίσει να ξεφυτρώνουν εστιατόρια και καφέ. </w:t>
      </w:r>
    </w:p>
    <w:p w:rsidR="00C41CB4" w:rsidRDefault="00C41CB4" w:rsidP="00745308">
      <w:pPr>
        <w:pStyle w:val="a3"/>
        <w:jc w:val="both"/>
        <w:rPr>
          <w:sz w:val="20"/>
          <w:szCs w:val="20"/>
        </w:rPr>
      </w:pPr>
      <w:r w:rsidRPr="00475830">
        <w:rPr>
          <w:sz w:val="20"/>
          <w:szCs w:val="20"/>
        </w:rPr>
        <w:t xml:space="preserve">Συνεχίζουμε προς την ξακουστή </w:t>
      </w:r>
      <w:r w:rsidRPr="00E7799A">
        <w:rPr>
          <w:b/>
          <w:sz w:val="20"/>
          <w:szCs w:val="20"/>
        </w:rPr>
        <w:t>5η Λεωφόρομε το Μουσείο Guggenheim, το Μητροπολιτικό Μουσείο Τέχνης, τον Πύργο Trump</w:t>
      </w:r>
      <w:r w:rsidRPr="00475830">
        <w:rPr>
          <w:sz w:val="20"/>
          <w:szCs w:val="20"/>
        </w:rPr>
        <w:t xml:space="preserve">, του πολυεκατομμυριούχου και σημερινού προέδρου των ΗΠΑ Ντόναλντ Τραμπ, όλους τους Ευρωπαϊκούς οίκους μόδας και πολλά λαμπερά κοσμηματοπωλεία, όπως Cartier, Bulgari κ.ά. </w:t>
      </w:r>
    </w:p>
    <w:p w:rsidR="00C41CB4" w:rsidRPr="00BC48A3" w:rsidRDefault="00C41CB4" w:rsidP="00745308">
      <w:pPr>
        <w:pStyle w:val="a3"/>
        <w:jc w:val="both"/>
        <w:rPr>
          <w:b/>
          <w:sz w:val="20"/>
          <w:szCs w:val="20"/>
        </w:rPr>
      </w:pPr>
      <w:r w:rsidRPr="00BC48A3">
        <w:rPr>
          <w:sz w:val="20"/>
          <w:szCs w:val="20"/>
        </w:rPr>
        <w:t xml:space="preserve">Ακολουθεί η ξενάγησή μας στο </w:t>
      </w:r>
      <w:r w:rsidRPr="00745308">
        <w:rPr>
          <w:b/>
          <w:sz w:val="20"/>
          <w:szCs w:val="20"/>
        </w:rPr>
        <w:t>Μητροπολιτικό Μουσείο Τέχνης</w:t>
      </w:r>
      <w:r w:rsidRPr="00BC48A3">
        <w:rPr>
          <w:sz w:val="20"/>
          <w:szCs w:val="20"/>
        </w:rPr>
        <w:t xml:space="preserve"> (</w:t>
      </w:r>
      <w:r w:rsidRPr="00BC48A3">
        <w:rPr>
          <w:sz w:val="20"/>
          <w:szCs w:val="20"/>
          <w:lang w:val="en-US"/>
        </w:rPr>
        <w:t>MetropolitanMuseumofArt</w:t>
      </w:r>
      <w:r w:rsidRPr="00BC48A3">
        <w:rPr>
          <w:sz w:val="20"/>
          <w:szCs w:val="20"/>
        </w:rPr>
        <w:t>, γνωστό και ως "</w:t>
      </w:r>
      <w:r w:rsidRPr="00BC48A3">
        <w:rPr>
          <w:sz w:val="20"/>
          <w:szCs w:val="20"/>
          <w:lang w:val="en-US"/>
        </w:rPr>
        <w:t>M</w:t>
      </w:r>
      <w:r w:rsidRPr="00BC48A3">
        <w:rPr>
          <w:sz w:val="20"/>
          <w:szCs w:val="20"/>
        </w:rPr>
        <w:t>ΕΤ") - ένα από τα μεγαλύτερα και σημαντικότερα μουσεία τέχνης στον κόσμο. Ιδρύθηκε το 1872, οι συλλογές του περιλαμβάνουν περισσότερα από δύο εκατομμύρια έργα τέχνης με ξεχωριστούς τομείς Ελληνορωμαϊκής, Μεσαιωνικής, Ισλαμικής, Ασιατικής και σύγχρονης τέχνης, καθώς και φωτογραφιών, μουσικών οργάνων ενδυμάτων, όπλων και πανοπλιών.</w:t>
      </w:r>
    </w:p>
    <w:p w:rsidR="00C41CB4" w:rsidRPr="00475830" w:rsidRDefault="00C41CB4" w:rsidP="00745308">
      <w:pPr>
        <w:pStyle w:val="a3"/>
        <w:jc w:val="both"/>
        <w:rPr>
          <w:sz w:val="20"/>
          <w:szCs w:val="20"/>
        </w:rPr>
      </w:pPr>
      <w:r w:rsidRPr="00475830">
        <w:rPr>
          <w:sz w:val="20"/>
          <w:szCs w:val="20"/>
        </w:rPr>
        <w:t xml:space="preserve">Προχωρούμε προς το </w:t>
      </w:r>
      <w:r w:rsidRPr="00E7799A">
        <w:rPr>
          <w:b/>
          <w:sz w:val="20"/>
          <w:szCs w:val="20"/>
        </w:rPr>
        <w:t>Ροκφέλερ Σέντερ</w:t>
      </w:r>
      <w:r w:rsidRPr="00475830">
        <w:rPr>
          <w:sz w:val="20"/>
          <w:szCs w:val="20"/>
        </w:rPr>
        <w:t xml:space="preserve">, ένα συγκρότημα 19 κτιρίων. Είναι ένα από τα μεγαλύτερα ιδιωτικά συγκροτήματα του είδους του στον κόσμο, με καταστήματα, εστιατόρια και στο κέντρο, σε έναν από τους ουρανοξύστες, το Παρατηρητήριο με την εκπληκτική θέα, που ονομάζεται </w:t>
      </w:r>
      <w:r w:rsidRPr="00E7799A">
        <w:rPr>
          <w:b/>
          <w:sz w:val="20"/>
          <w:szCs w:val="20"/>
        </w:rPr>
        <w:t>Top of the Rock</w:t>
      </w:r>
      <w:r w:rsidRPr="00475830">
        <w:rPr>
          <w:sz w:val="20"/>
          <w:szCs w:val="20"/>
        </w:rPr>
        <w:t xml:space="preserve">. Ολοκληρώνουμε την ξενάγησή μας στην </w:t>
      </w:r>
      <w:r w:rsidRPr="00E7799A">
        <w:rPr>
          <w:b/>
          <w:sz w:val="20"/>
          <w:szCs w:val="20"/>
        </w:rPr>
        <w:t>Μπρόντγουεϊ</w:t>
      </w:r>
      <w:r w:rsidRPr="00475830">
        <w:rPr>
          <w:sz w:val="20"/>
          <w:szCs w:val="20"/>
        </w:rPr>
        <w:t xml:space="preserve">, την "καρδιά" των θεάτρων. Η Μπρόντγουεϊ είναι μια μεγάλη λεωφόρος που διατρέχει όλο το Μανχάταν και έχει δανείσει το όνομά της σε πολλές θεαματικές μουσικές παραγωγές. Για το βράδυ ακολουθήστε τις προτάσεις του ξεναγού σας. </w:t>
      </w:r>
    </w:p>
    <w:p w:rsidR="00C41CB4" w:rsidRDefault="00C41CB4" w:rsidP="00EA4E50">
      <w:pPr>
        <w:pStyle w:val="a3"/>
        <w:jc w:val="both"/>
        <w:rPr>
          <w:b/>
          <w:color w:val="002060"/>
          <w:sz w:val="20"/>
          <w:szCs w:val="20"/>
        </w:rPr>
      </w:pPr>
    </w:p>
    <w:p w:rsidR="00C41CB4" w:rsidRPr="00475830" w:rsidRDefault="00C41CB4" w:rsidP="00745308">
      <w:pPr>
        <w:pStyle w:val="a3"/>
        <w:jc w:val="both"/>
        <w:rPr>
          <w:b/>
          <w:color w:val="002060"/>
          <w:sz w:val="20"/>
          <w:szCs w:val="20"/>
        </w:rPr>
      </w:pPr>
      <w:r w:rsidRPr="00475830">
        <w:rPr>
          <w:b/>
          <w:color w:val="002060"/>
          <w:sz w:val="20"/>
          <w:szCs w:val="20"/>
        </w:rPr>
        <w:t>3η μέρα: Νέα Υόρκη, Συνέχεια Ξενάγησης</w:t>
      </w:r>
      <w:r>
        <w:rPr>
          <w:b/>
          <w:color w:val="002060"/>
          <w:sz w:val="20"/>
          <w:szCs w:val="20"/>
        </w:rPr>
        <w:t xml:space="preserve">: </w:t>
      </w:r>
      <w:r w:rsidRPr="00AE0BF1">
        <w:rPr>
          <w:b/>
          <w:color w:val="002060"/>
          <w:sz w:val="20"/>
          <w:szCs w:val="20"/>
        </w:rPr>
        <w:t>Νότιο Μανχάταν,</w:t>
      </w:r>
      <w:r w:rsidRPr="00745308">
        <w:rPr>
          <w:b/>
          <w:color w:val="002060"/>
          <w:sz w:val="20"/>
          <w:szCs w:val="20"/>
        </w:rPr>
        <w:t xml:space="preserve"> Κρουαζιέρα</w:t>
      </w:r>
      <w:r w:rsidRPr="00AE0BF1">
        <w:rPr>
          <w:b/>
          <w:color w:val="002060"/>
          <w:sz w:val="20"/>
          <w:szCs w:val="20"/>
        </w:rPr>
        <w:t>,</w:t>
      </w:r>
      <w:r w:rsidRPr="00E4194B">
        <w:rPr>
          <w:b/>
          <w:color w:val="002060"/>
          <w:sz w:val="20"/>
          <w:szCs w:val="20"/>
        </w:rPr>
        <w:t>Christmas Village</w:t>
      </w:r>
    </w:p>
    <w:p w:rsidR="00C41CB4" w:rsidRPr="00E7799A" w:rsidRDefault="00F640BF" w:rsidP="00745308">
      <w:pPr>
        <w:pStyle w:val="a3"/>
        <w:jc w:val="both"/>
        <w:rPr>
          <w:sz w:val="20"/>
          <w:szCs w:val="20"/>
        </w:rPr>
      </w:pPr>
      <w:r>
        <w:rPr>
          <w:noProof/>
          <w:lang w:eastAsia="el-GR"/>
        </w:rPr>
        <w:drawing>
          <wp:anchor distT="0" distB="0" distL="114300" distR="114300" simplePos="0" relativeHeight="251654656" behindDoc="0" locked="0" layoutInCell="1" allowOverlap="1">
            <wp:simplePos x="0" y="0"/>
            <wp:positionH relativeFrom="column">
              <wp:posOffset>3655060</wp:posOffset>
            </wp:positionH>
            <wp:positionV relativeFrom="paragraph">
              <wp:posOffset>1726565</wp:posOffset>
            </wp:positionV>
            <wp:extent cx="3219450" cy="2154555"/>
            <wp:effectExtent l="0" t="0" r="0" b="0"/>
            <wp:wrapThrough wrapText="bothSides">
              <wp:wrapPolygon edited="0">
                <wp:start x="0" y="0"/>
                <wp:lineTo x="0" y="21390"/>
                <wp:lineTo x="21472" y="21390"/>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219450" cy="2154555"/>
                    </a:xfrm>
                    <a:prstGeom prst="rect">
                      <a:avLst/>
                    </a:prstGeom>
                    <a:noFill/>
                    <a:ln>
                      <a:noFill/>
                    </a:ln>
                  </pic:spPr>
                </pic:pic>
              </a:graphicData>
            </a:graphic>
          </wp:anchor>
        </w:drawing>
      </w:r>
      <w:r w:rsidR="00C41CB4" w:rsidRPr="00475830">
        <w:rPr>
          <w:sz w:val="20"/>
          <w:szCs w:val="20"/>
        </w:rPr>
        <w:t xml:space="preserve">Περιήγηση σε γνωστές γειτονιές του Μανχάταν που έχουν το δικό τους χρώμα και κουλτούρα, όπως </w:t>
      </w:r>
      <w:r w:rsidR="00C41CB4" w:rsidRPr="00E7799A">
        <w:rPr>
          <w:sz w:val="20"/>
          <w:szCs w:val="20"/>
        </w:rPr>
        <w:t>το</w:t>
      </w:r>
      <w:r w:rsidR="00C41CB4" w:rsidRPr="00E7799A">
        <w:rPr>
          <w:b/>
          <w:sz w:val="20"/>
          <w:szCs w:val="20"/>
        </w:rPr>
        <w:t>Γκρίνουιτς Βίλατζ</w:t>
      </w:r>
      <w:r w:rsidR="00C41CB4" w:rsidRPr="00475830">
        <w:rPr>
          <w:sz w:val="20"/>
          <w:szCs w:val="20"/>
        </w:rPr>
        <w:t xml:space="preserve"> - μεταξύ Houston Street και Μπρόντγουεϊ - και </w:t>
      </w:r>
      <w:r w:rsidR="00C41CB4" w:rsidRPr="00E7799A">
        <w:rPr>
          <w:sz w:val="20"/>
          <w:szCs w:val="20"/>
        </w:rPr>
        <w:t>το</w:t>
      </w:r>
      <w:r w:rsidR="00C41CB4" w:rsidRPr="00E7799A">
        <w:rPr>
          <w:b/>
          <w:sz w:val="20"/>
          <w:szCs w:val="20"/>
        </w:rPr>
        <w:t xml:space="preserve"> Σόχο</w:t>
      </w:r>
      <w:r w:rsidR="00C41CB4" w:rsidRPr="00475830">
        <w:rPr>
          <w:sz w:val="20"/>
          <w:szCs w:val="20"/>
        </w:rPr>
        <w:t>, τη γειτονιά του 19ου αιώνα που είναι γεμάτη γκαλερί, μπουτίκ και εστιατόρια. Φθάνουμε στη</w:t>
      </w:r>
      <w:r w:rsidR="00C41CB4">
        <w:rPr>
          <w:sz w:val="20"/>
          <w:szCs w:val="20"/>
        </w:rPr>
        <w:t>ν</w:t>
      </w:r>
      <w:r w:rsidR="00C41CB4" w:rsidRPr="00E7799A">
        <w:rPr>
          <w:b/>
          <w:sz w:val="20"/>
          <w:szCs w:val="20"/>
        </w:rPr>
        <w:t>"Μικρή Ιταλία"</w:t>
      </w:r>
      <w:r w:rsidR="00C41CB4" w:rsidRPr="00475830">
        <w:rPr>
          <w:sz w:val="20"/>
          <w:szCs w:val="20"/>
        </w:rPr>
        <w:t xml:space="preserve">, με πολλά Ιταλικά εστιατόρια και καταστήματα, που θα σας θυμίσει σκηνές από την ταινία "Ο Νονός". Προχωρούμε προς την </w:t>
      </w:r>
      <w:r w:rsidR="00C41CB4" w:rsidRPr="00E7799A">
        <w:rPr>
          <w:b/>
          <w:sz w:val="20"/>
          <w:szCs w:val="20"/>
        </w:rPr>
        <w:t>Τσάιναταουν</w:t>
      </w:r>
      <w:r w:rsidR="00C41CB4" w:rsidRPr="00475830">
        <w:rPr>
          <w:sz w:val="20"/>
          <w:szCs w:val="20"/>
        </w:rPr>
        <w:t xml:space="preserve">, μία από τις μεγαλύτερες περιοχές Ασιατών που ζουν εκτός Ασίας, διάσημη για τα οικονομικά εστιατόρια, παντοπωλεία και καταστήματα έθνικ ειδών δώρων. Συνεχίζοντας προς το νότιο άκρο του Μανχάταν (Lower Manhattan), θα δούμε την πασίγνωστη </w:t>
      </w:r>
      <w:r w:rsidR="00C41CB4" w:rsidRPr="00E7799A">
        <w:rPr>
          <w:b/>
          <w:sz w:val="20"/>
          <w:szCs w:val="20"/>
        </w:rPr>
        <w:t>Wall Street</w:t>
      </w:r>
      <w:r w:rsidR="00C41CB4" w:rsidRPr="00475830">
        <w:rPr>
          <w:sz w:val="20"/>
          <w:szCs w:val="20"/>
        </w:rPr>
        <w:t xml:space="preserve">, η οποία λειτουργεί ως καρδιά των μεγάλων επιχειρήσεων και είναι η έδρα του </w:t>
      </w:r>
      <w:r w:rsidR="00C41CB4" w:rsidRPr="00E7799A">
        <w:rPr>
          <w:b/>
          <w:sz w:val="20"/>
          <w:szCs w:val="20"/>
        </w:rPr>
        <w:t>Χρηματιστηρίου της Νέας Υόρκης και του Federal Hall</w:t>
      </w:r>
      <w:r w:rsidR="00C41CB4" w:rsidRPr="00475830">
        <w:rPr>
          <w:sz w:val="20"/>
          <w:szCs w:val="20"/>
        </w:rPr>
        <w:t xml:space="preserve">. Ακόμα νοτιότερα βρίσκεται το </w:t>
      </w:r>
      <w:r w:rsidR="00C41CB4" w:rsidRPr="00E7799A">
        <w:rPr>
          <w:b/>
          <w:sz w:val="20"/>
          <w:szCs w:val="20"/>
        </w:rPr>
        <w:t>Μπάτερι Παρκ</w:t>
      </w:r>
      <w:r w:rsidR="00C41CB4" w:rsidRPr="00475830">
        <w:rPr>
          <w:sz w:val="20"/>
          <w:szCs w:val="20"/>
        </w:rPr>
        <w:t>. Στο "</w:t>
      </w:r>
      <w:r w:rsidR="00C41CB4" w:rsidRPr="00E7799A">
        <w:rPr>
          <w:b/>
          <w:sz w:val="20"/>
          <w:szCs w:val="20"/>
        </w:rPr>
        <w:t>Σημείο Μηδέν</w:t>
      </w:r>
      <w:r w:rsidR="00C41CB4" w:rsidRPr="00475830">
        <w:rPr>
          <w:sz w:val="20"/>
          <w:szCs w:val="20"/>
        </w:rPr>
        <w:t>" ορθώνεται σήμερα o ουρανοξύστης "</w:t>
      </w:r>
      <w:r w:rsidR="00C41CB4" w:rsidRPr="00E7799A">
        <w:rPr>
          <w:b/>
          <w:sz w:val="20"/>
          <w:szCs w:val="20"/>
        </w:rPr>
        <w:t>One World Trade Center</w:t>
      </w:r>
      <w:r w:rsidR="00C41CB4" w:rsidRPr="00475830">
        <w:rPr>
          <w:sz w:val="20"/>
          <w:szCs w:val="20"/>
        </w:rPr>
        <w:t>", το ψηλότερο κτίριο της Νέας Υόρκης. Στον χώρο έχει επίσης ανεγερθεί το συγκρότημα "</w:t>
      </w:r>
      <w:r w:rsidR="00C41CB4" w:rsidRPr="00E7799A">
        <w:rPr>
          <w:b/>
          <w:sz w:val="20"/>
          <w:szCs w:val="20"/>
        </w:rPr>
        <w:t>National September 11th Memorial and Museum</w:t>
      </w:r>
      <w:r w:rsidR="00C41CB4" w:rsidRPr="00475830">
        <w:rPr>
          <w:sz w:val="20"/>
          <w:szCs w:val="20"/>
        </w:rPr>
        <w:t xml:space="preserve">", που περιλαμβάνει ένα υπόγειο μουσείο και δύο πισίνες-μνημεία. Στο υπόγειο μουσείο φιλοξενούνται εκθέματα των θυμάτων της 11ης Σεπτεμβρίου, ενώ στο σημείο όπου βρίσκονταν οι Δίδυμοι Πύργοι έχουν κατασκευαστεί δύο πισίνες-δεξαμενές, με χαραγμένα τα ονόματα των 2.983 θυμάτων που σκοτώθηκαν την ημέρα εκείνη. Συνέχεια στην προβλήτα </w:t>
      </w:r>
      <w:r w:rsidR="00C41CB4" w:rsidRPr="00E7799A">
        <w:rPr>
          <w:b/>
          <w:sz w:val="20"/>
          <w:szCs w:val="20"/>
        </w:rPr>
        <w:t>South Street Seaport</w:t>
      </w:r>
      <w:r w:rsidR="00C41CB4" w:rsidRPr="00475830">
        <w:rPr>
          <w:sz w:val="20"/>
          <w:szCs w:val="20"/>
        </w:rPr>
        <w:t xml:space="preserve">. Είναι κυρίως εμπορική και οικονομική περιοχή, αλλά </w:t>
      </w:r>
      <w:r w:rsidR="00C41CB4" w:rsidRPr="00E7799A">
        <w:rPr>
          <w:sz w:val="20"/>
          <w:szCs w:val="20"/>
        </w:rPr>
        <w:t xml:space="preserve">περιλαμβάνει μερικά ωραία εστιατόρια και μπιστρό. </w:t>
      </w:r>
    </w:p>
    <w:p w:rsidR="00C41CB4" w:rsidRPr="00AE0BF1" w:rsidRDefault="00C41CB4" w:rsidP="00AE0BF1">
      <w:pPr>
        <w:pStyle w:val="a3"/>
        <w:jc w:val="both"/>
        <w:rPr>
          <w:sz w:val="20"/>
          <w:szCs w:val="20"/>
        </w:rPr>
      </w:pPr>
      <w:r w:rsidRPr="00E7799A">
        <w:rPr>
          <w:sz w:val="20"/>
          <w:szCs w:val="20"/>
        </w:rPr>
        <w:t xml:space="preserve">H σημερινή μας ξενάγηση ολοκληρώνεται µε μια </w:t>
      </w:r>
      <w:r w:rsidRPr="00E7799A">
        <w:rPr>
          <w:b/>
          <w:sz w:val="20"/>
          <w:szCs w:val="20"/>
        </w:rPr>
        <w:t>Κρουαζιέρα</w:t>
      </w:r>
      <w:r w:rsidRPr="00E7799A">
        <w:rPr>
          <w:sz w:val="20"/>
          <w:szCs w:val="20"/>
        </w:rPr>
        <w:t xml:space="preserve">, όπου από το πλοιάριο θα θαυμάσουμε και θα φωτογραφίσουμε τις αναπαλαιωμένες προβλήτες, το ιστορικό </w:t>
      </w:r>
      <w:r w:rsidRPr="00E7799A">
        <w:rPr>
          <w:b/>
          <w:sz w:val="20"/>
          <w:szCs w:val="20"/>
        </w:rPr>
        <w:t>Ellis Island</w:t>
      </w:r>
      <w:r w:rsidRPr="00E7799A">
        <w:rPr>
          <w:sz w:val="20"/>
          <w:szCs w:val="20"/>
        </w:rPr>
        <w:t xml:space="preserve"> - χώρο υποδοχής των μεταναστών παλαιότερα - το Άγαλμα της Ελευθερίας, καθώς και το </w:t>
      </w:r>
      <w:r w:rsidRPr="00E7799A">
        <w:rPr>
          <w:b/>
          <w:sz w:val="20"/>
          <w:szCs w:val="20"/>
        </w:rPr>
        <w:t>Στέιτεν Άιλαντ</w:t>
      </w:r>
      <w:r w:rsidRPr="00E7799A">
        <w:rPr>
          <w:sz w:val="20"/>
          <w:szCs w:val="20"/>
        </w:rPr>
        <w:t xml:space="preserve"> και το </w:t>
      </w:r>
      <w:r w:rsidRPr="00E7799A">
        <w:rPr>
          <w:b/>
          <w:sz w:val="20"/>
          <w:szCs w:val="20"/>
        </w:rPr>
        <w:t>New Jersey</w:t>
      </w:r>
      <w:r w:rsidRPr="00E7799A">
        <w:rPr>
          <w:sz w:val="20"/>
          <w:szCs w:val="20"/>
        </w:rPr>
        <w:t xml:space="preserve">. Από κάθε σημείο της κρουαζιέρας θα απολαμβάνουμε μοναδική θέα στο Μανχάταν. Στη συνέχεια θα περάσουμε δίπλα από το </w:t>
      </w:r>
      <w:r w:rsidRPr="00E7799A">
        <w:rPr>
          <w:b/>
          <w:sz w:val="20"/>
          <w:szCs w:val="20"/>
        </w:rPr>
        <w:t>Governor's Island</w:t>
      </w:r>
      <w:r w:rsidRPr="00E7799A">
        <w:rPr>
          <w:sz w:val="20"/>
          <w:szCs w:val="20"/>
        </w:rPr>
        <w:t xml:space="preserve"> και το </w:t>
      </w:r>
      <w:r w:rsidRPr="00E7799A">
        <w:rPr>
          <w:b/>
          <w:sz w:val="20"/>
          <w:szCs w:val="20"/>
        </w:rPr>
        <w:t>Μπρούκλιν</w:t>
      </w:r>
      <w:r w:rsidRPr="00E7799A">
        <w:rPr>
          <w:sz w:val="20"/>
          <w:szCs w:val="20"/>
        </w:rPr>
        <w:t xml:space="preserve">. </w:t>
      </w:r>
      <w:r w:rsidRPr="00BC48A3">
        <w:rPr>
          <w:sz w:val="20"/>
          <w:szCs w:val="20"/>
        </w:rPr>
        <w:t>H σημερινή μας ξενάγηση ολοκληρώνεται</w:t>
      </w:r>
      <w:r w:rsidRPr="00AE0BF1">
        <w:rPr>
          <w:sz w:val="20"/>
          <w:szCs w:val="20"/>
        </w:rPr>
        <w:t xml:space="preserve">στο  </w:t>
      </w:r>
      <w:r w:rsidRPr="00E4194B">
        <w:rPr>
          <w:b/>
          <w:sz w:val="20"/>
          <w:szCs w:val="20"/>
        </w:rPr>
        <w:t>Christmas Village του πάρκου Bryant</w:t>
      </w:r>
      <w:r w:rsidRPr="00AE0BF1">
        <w:rPr>
          <w:sz w:val="20"/>
          <w:szCs w:val="20"/>
        </w:rPr>
        <w:t>. Θα περιπλανηθούμε στα μικρά χριστουγεννιάτικα κιόσκια, δοκιμάζοντας εξαιρετικό φαγητό του δρόμου, αγοράζοντας σουβενίρ της εποχής και απολαμβάνοντας κάποιο μουσικό γεγο</w:t>
      </w:r>
      <w:r>
        <w:rPr>
          <w:sz w:val="20"/>
          <w:szCs w:val="20"/>
        </w:rPr>
        <w:t xml:space="preserve">νός. Ο πιο ευχάριστος τρόπος να </w:t>
      </w:r>
      <w:r w:rsidRPr="00AE0BF1">
        <w:rPr>
          <w:sz w:val="20"/>
          <w:szCs w:val="20"/>
        </w:rPr>
        <w:t>κλείσουμε τη μέρα μας στη</w:t>
      </w:r>
      <w:r>
        <w:rPr>
          <w:sz w:val="20"/>
          <w:szCs w:val="20"/>
        </w:rPr>
        <w:t>ν</w:t>
      </w:r>
      <w:r w:rsidRPr="00AE0BF1">
        <w:rPr>
          <w:sz w:val="20"/>
          <w:szCs w:val="20"/>
        </w:rPr>
        <w:t xml:space="preserve"> στολισμένη πόλη!</w:t>
      </w:r>
    </w:p>
    <w:p w:rsidR="00C41CB4" w:rsidRPr="00AE0BF1" w:rsidRDefault="00C41CB4" w:rsidP="00705E17">
      <w:pPr>
        <w:pStyle w:val="a3"/>
        <w:jc w:val="both"/>
        <w:rPr>
          <w:sz w:val="20"/>
          <w:szCs w:val="20"/>
        </w:rPr>
      </w:pPr>
    </w:p>
    <w:p w:rsidR="00C41CB4" w:rsidRPr="006E7DBB" w:rsidRDefault="00C41CB4" w:rsidP="003C0A46">
      <w:pPr>
        <w:pStyle w:val="a3"/>
        <w:jc w:val="both"/>
        <w:rPr>
          <w:b/>
          <w:color w:val="002060"/>
          <w:sz w:val="20"/>
          <w:szCs w:val="20"/>
        </w:rPr>
      </w:pPr>
      <w:bookmarkStart w:id="0" w:name="OLE_LINK30"/>
      <w:bookmarkStart w:id="1" w:name="OLE_LINK31"/>
      <w:r w:rsidRPr="00BC48A3">
        <w:rPr>
          <w:b/>
          <w:color w:val="002060"/>
          <w:sz w:val="20"/>
          <w:szCs w:val="20"/>
        </w:rPr>
        <w:t>4η μέρα: Νέα Υόρκη, Συνέχεια Ξενάγησης</w:t>
      </w:r>
      <w:r>
        <w:rPr>
          <w:b/>
          <w:color w:val="002060"/>
          <w:sz w:val="20"/>
          <w:szCs w:val="20"/>
        </w:rPr>
        <w:t>:</w:t>
      </w:r>
      <w:bookmarkEnd w:id="0"/>
      <w:bookmarkEnd w:id="1"/>
      <w:r w:rsidRPr="00AE0BF1">
        <w:rPr>
          <w:b/>
          <w:color w:val="002060"/>
          <w:sz w:val="20"/>
          <w:szCs w:val="20"/>
        </w:rPr>
        <w:t xml:space="preserve"> Γέφυρα του Μπρούκλιν, Chelsea Market, </w:t>
      </w:r>
      <w:r w:rsidRPr="00E4194B">
        <w:rPr>
          <w:b/>
          <w:color w:val="002060"/>
          <w:sz w:val="20"/>
          <w:szCs w:val="20"/>
        </w:rPr>
        <w:t xml:space="preserve">Χάι Λάιν, Hudson Yards </w:t>
      </w:r>
    </w:p>
    <w:p w:rsidR="00C41CB4" w:rsidRPr="009C6D7D" w:rsidRDefault="00C41CB4" w:rsidP="00E4194B">
      <w:pPr>
        <w:pStyle w:val="a3"/>
        <w:jc w:val="both"/>
        <w:rPr>
          <w:sz w:val="20"/>
          <w:szCs w:val="20"/>
        </w:rPr>
      </w:pPr>
      <w:r w:rsidRPr="009C6D7D">
        <w:rPr>
          <w:sz w:val="20"/>
          <w:szCs w:val="20"/>
        </w:rPr>
        <w:t xml:space="preserve">Αναχωρούμε σήμερα για μια βόλτα στη μαγική Γέφυρα </w:t>
      </w:r>
      <w:r w:rsidRPr="00B433BE">
        <w:rPr>
          <w:b/>
          <w:sz w:val="20"/>
          <w:szCs w:val="20"/>
        </w:rPr>
        <w:t>του Μπρούκλιν</w:t>
      </w:r>
      <w:r w:rsidRPr="009C6D7D">
        <w:rPr>
          <w:sz w:val="20"/>
          <w:szCs w:val="20"/>
        </w:rPr>
        <w:t xml:space="preserve"> (</w:t>
      </w:r>
      <w:r w:rsidRPr="009C6D7D">
        <w:rPr>
          <w:sz w:val="20"/>
          <w:szCs w:val="20"/>
          <w:lang w:val="en-US"/>
        </w:rPr>
        <w:t>Brooklyn</w:t>
      </w:r>
      <w:r w:rsidRPr="009C6D7D">
        <w:rPr>
          <w:sz w:val="20"/>
          <w:szCs w:val="20"/>
        </w:rPr>
        <w:t>). Είναι η πρώτη κρεμαστή με χαλύβδινα καλώδια γέφυρα στον κόσμο και συνδέει από το 1883 το Μανχάταν με το Μπρούκλιν (η διαδρομή με τα πόδια διαρκεί περίπου 20 λεπτά). Εμβληματικό στοιχείο της εικόνας, αλλά και της καθημερινότητας της Νέας Υόρκης. Περπατώντας, αγναντεύουμε τη θέα και στο μυαλό μας έρχονται αμέτρητες εικόνες από ταινίες και τηλεοπτικές σειρές με φόντο τους ουρανοξύστες.</w:t>
      </w:r>
    </w:p>
    <w:p w:rsidR="00C41CB4" w:rsidRPr="009C6D7D" w:rsidRDefault="00C41CB4" w:rsidP="00E4194B">
      <w:pPr>
        <w:pStyle w:val="a3"/>
        <w:jc w:val="both"/>
        <w:rPr>
          <w:sz w:val="20"/>
          <w:szCs w:val="20"/>
        </w:rPr>
      </w:pPr>
      <w:r w:rsidRPr="009C6D7D">
        <w:rPr>
          <w:sz w:val="20"/>
          <w:szCs w:val="20"/>
        </w:rPr>
        <w:t xml:space="preserve">Στη συνέχεια θα επισκεφθούμε το υπέροχο </w:t>
      </w:r>
      <w:r w:rsidRPr="00B433BE">
        <w:rPr>
          <w:b/>
          <w:sz w:val="20"/>
          <w:szCs w:val="20"/>
        </w:rPr>
        <w:t>Chelsea Market</w:t>
      </w:r>
      <w:r w:rsidRPr="009C6D7D">
        <w:rPr>
          <w:sz w:val="20"/>
          <w:szCs w:val="20"/>
        </w:rPr>
        <w:t xml:space="preserve">. Τα κόκκινα τούβλα κυριαρχούν και αγκαλιάζουν ολόκληρο τον τεράστιο χώρο της στεγασμένης αγοράς, οι </w:t>
      </w:r>
      <w:r w:rsidRPr="009C6D7D">
        <w:rPr>
          <w:sz w:val="20"/>
          <w:szCs w:val="20"/>
          <w:lang w:val="en-US"/>
        </w:rPr>
        <w:t>industrial</w:t>
      </w:r>
      <w:r w:rsidRPr="009C6D7D">
        <w:rPr>
          <w:sz w:val="20"/>
          <w:szCs w:val="20"/>
        </w:rPr>
        <w:t xml:space="preserve"> λεπτομέρειες, όπως οι σωλήνες, τα φουγάρα κλπ., κάνουν εμφανή την παρουσία τους </w:t>
      </w:r>
      <w:r>
        <w:rPr>
          <w:sz w:val="20"/>
          <w:szCs w:val="20"/>
        </w:rPr>
        <w:t>-</w:t>
      </w:r>
      <w:r w:rsidRPr="009C6D7D">
        <w:rPr>
          <w:sz w:val="20"/>
          <w:szCs w:val="20"/>
        </w:rPr>
        <w:t xml:space="preserve"> γενικά προετοιμαστείτε για έναν δαιδαλώδη χώρο με δεκάδες διαφορετικές επιλογές, εισόδους, εξόδους κλπ. Με πολύ απλά λόγια, είναι η "Μέκκα" των </w:t>
      </w:r>
      <w:r w:rsidRPr="009C6D7D">
        <w:rPr>
          <w:sz w:val="20"/>
          <w:szCs w:val="20"/>
          <w:lang w:val="en-US"/>
        </w:rPr>
        <w:t>gourmand</w:t>
      </w:r>
      <w:r w:rsidRPr="009C6D7D">
        <w:rPr>
          <w:sz w:val="20"/>
          <w:szCs w:val="20"/>
        </w:rPr>
        <w:t xml:space="preserve"> της Νέας Υόρκης. Το </w:t>
      </w:r>
      <w:r w:rsidRPr="009C6D7D">
        <w:rPr>
          <w:sz w:val="20"/>
          <w:szCs w:val="20"/>
          <w:lang w:val="en-US"/>
        </w:rPr>
        <w:t>ChelseaMarket</w:t>
      </w:r>
      <w:r w:rsidRPr="009C6D7D">
        <w:rPr>
          <w:sz w:val="20"/>
          <w:szCs w:val="20"/>
        </w:rPr>
        <w:t xml:space="preserve"> έχει καθιερωθεί ως το "</w:t>
      </w:r>
      <w:r w:rsidRPr="009C6D7D">
        <w:rPr>
          <w:sz w:val="20"/>
          <w:szCs w:val="20"/>
          <w:lang w:val="en-US"/>
        </w:rPr>
        <w:t>FoodMall</w:t>
      </w:r>
      <w:r w:rsidRPr="009C6D7D">
        <w:rPr>
          <w:sz w:val="20"/>
          <w:szCs w:val="20"/>
        </w:rPr>
        <w:t xml:space="preserve">", στο οποίο ωστόσο υπάρχουν και αρκετές επιπλέον επιλογές για </w:t>
      </w:r>
      <w:r w:rsidRPr="009C6D7D">
        <w:rPr>
          <w:sz w:val="20"/>
          <w:szCs w:val="20"/>
          <w:lang w:val="en-US"/>
        </w:rPr>
        <w:t>shopping</w:t>
      </w:r>
      <w:r w:rsidRPr="009C6D7D">
        <w:rPr>
          <w:sz w:val="20"/>
          <w:szCs w:val="20"/>
        </w:rPr>
        <w:t xml:space="preserve"> και για καλλιτεχνικές δραστηριότητες. </w:t>
      </w:r>
    </w:p>
    <w:p w:rsidR="00C41CB4" w:rsidRPr="0032390F" w:rsidRDefault="00C41CB4" w:rsidP="003C0A46">
      <w:pPr>
        <w:pStyle w:val="a3"/>
        <w:jc w:val="both"/>
        <w:rPr>
          <w:sz w:val="20"/>
          <w:szCs w:val="20"/>
        </w:rPr>
      </w:pPr>
      <w:r>
        <w:rPr>
          <w:sz w:val="20"/>
          <w:szCs w:val="20"/>
        </w:rPr>
        <w:lastRenderedPageBreak/>
        <w:t xml:space="preserve">Θα δούμε επίσης το </w:t>
      </w:r>
      <w:r w:rsidRPr="00E4194B">
        <w:rPr>
          <w:b/>
          <w:sz w:val="20"/>
          <w:szCs w:val="20"/>
        </w:rPr>
        <w:t>Χάι Λάιν</w:t>
      </w:r>
      <w:r>
        <w:rPr>
          <w:sz w:val="20"/>
          <w:szCs w:val="20"/>
        </w:rPr>
        <w:t>(</w:t>
      </w:r>
      <w:r w:rsidRPr="0032390F">
        <w:rPr>
          <w:sz w:val="20"/>
          <w:szCs w:val="20"/>
        </w:rPr>
        <w:t>The High Line</w:t>
      </w:r>
      <w:r>
        <w:rPr>
          <w:sz w:val="20"/>
          <w:szCs w:val="20"/>
        </w:rPr>
        <w:t xml:space="preserve">), </w:t>
      </w:r>
      <w:r w:rsidRPr="0032390F">
        <w:rPr>
          <w:sz w:val="20"/>
          <w:szCs w:val="20"/>
        </w:rPr>
        <w:t>ένα μακρόστενο πάρκο εγκατεστημένο πάνω σε εγκαταλελειμμένες υπερυψωμένες γραμμές τρ</w:t>
      </w:r>
      <w:r>
        <w:rPr>
          <w:sz w:val="20"/>
          <w:szCs w:val="20"/>
        </w:rPr>
        <w:t>αί</w:t>
      </w:r>
      <w:r w:rsidRPr="0032390F">
        <w:rPr>
          <w:sz w:val="20"/>
          <w:szCs w:val="20"/>
        </w:rPr>
        <w:t>νου.</w:t>
      </w:r>
    </w:p>
    <w:p w:rsidR="00C41CB4" w:rsidRDefault="00C41CB4" w:rsidP="00E4194B">
      <w:pPr>
        <w:pStyle w:val="a3"/>
        <w:jc w:val="both"/>
        <w:rPr>
          <w:sz w:val="20"/>
          <w:szCs w:val="20"/>
        </w:rPr>
      </w:pPr>
      <w:r>
        <w:rPr>
          <w:sz w:val="20"/>
          <w:szCs w:val="20"/>
        </w:rPr>
        <w:t>Σ</w:t>
      </w:r>
      <w:r w:rsidRPr="00AE0BF1">
        <w:rPr>
          <w:sz w:val="20"/>
          <w:szCs w:val="20"/>
        </w:rPr>
        <w:t>υνεχίζουμε με την καινούργια γειτονιά</w:t>
      </w:r>
      <w:r>
        <w:rPr>
          <w:sz w:val="20"/>
          <w:szCs w:val="20"/>
        </w:rPr>
        <w:t>,</w:t>
      </w:r>
      <w:r w:rsidRPr="00AE0BF1">
        <w:rPr>
          <w:sz w:val="20"/>
          <w:szCs w:val="20"/>
        </w:rPr>
        <w:t xml:space="preserve"> τ</w:t>
      </w:r>
      <w:r>
        <w:rPr>
          <w:sz w:val="20"/>
          <w:szCs w:val="20"/>
        </w:rPr>
        <w:t>ην</w:t>
      </w:r>
      <w:r w:rsidRPr="00E4194B">
        <w:rPr>
          <w:b/>
          <w:sz w:val="20"/>
          <w:szCs w:val="20"/>
        </w:rPr>
        <w:t>Hudson Yards</w:t>
      </w:r>
      <w:r w:rsidRPr="00AE0BF1">
        <w:rPr>
          <w:sz w:val="20"/>
          <w:szCs w:val="20"/>
        </w:rPr>
        <w:t xml:space="preserve">.Η Hudson Yards είναι η μεγαλύτερη ανάπτυξη ακινήτων από ιδιώτη στην ιστορία των ΗΠΑ και η μεγαλύτερη ανάπτυξη ακινήτων στη Νέα Υόρκη μετά το Rockefeller Center. Στο κέντρο δεσπόζει το </w:t>
      </w:r>
      <w:r>
        <w:rPr>
          <w:sz w:val="20"/>
          <w:szCs w:val="20"/>
        </w:rPr>
        <w:t>"</w:t>
      </w:r>
      <w:r w:rsidRPr="00805D11">
        <w:rPr>
          <w:b/>
          <w:sz w:val="20"/>
          <w:szCs w:val="20"/>
        </w:rPr>
        <w:t>Vessel</w:t>
      </w:r>
      <w:r>
        <w:rPr>
          <w:sz w:val="20"/>
          <w:szCs w:val="20"/>
        </w:rPr>
        <w:t>",</w:t>
      </w:r>
      <w:r w:rsidRPr="00AE0BF1">
        <w:rPr>
          <w:sz w:val="20"/>
          <w:szCs w:val="20"/>
        </w:rPr>
        <w:t xml:space="preserve"> ένα γιγαντιαίο κυψελοειδές γλυπτό πλέγμα 154 διασυνδεόμενων κλιμάκων και 80 </w:t>
      </w:r>
      <w:r>
        <w:rPr>
          <w:sz w:val="20"/>
          <w:szCs w:val="20"/>
        </w:rPr>
        <w:t>"</w:t>
      </w:r>
      <w:r w:rsidRPr="00AE0BF1">
        <w:rPr>
          <w:sz w:val="20"/>
          <w:szCs w:val="20"/>
        </w:rPr>
        <w:t>πλατύσκαλων</w:t>
      </w:r>
      <w:r>
        <w:rPr>
          <w:sz w:val="20"/>
          <w:szCs w:val="20"/>
        </w:rPr>
        <w:t>",</w:t>
      </w:r>
      <w:r w:rsidRPr="00AE0BF1">
        <w:rPr>
          <w:sz w:val="20"/>
          <w:szCs w:val="20"/>
        </w:rPr>
        <w:t xml:space="preserve"> που παραπέμπει σ</w:t>
      </w:r>
      <w:r>
        <w:rPr>
          <w:sz w:val="20"/>
          <w:szCs w:val="20"/>
        </w:rPr>
        <w:t>ε</w:t>
      </w:r>
      <w:r w:rsidRPr="00AE0BF1">
        <w:rPr>
          <w:sz w:val="20"/>
          <w:szCs w:val="20"/>
        </w:rPr>
        <w:t xml:space="preserve"> έργα του Έσερ και στο οποί</w:t>
      </w:r>
      <w:r>
        <w:rPr>
          <w:sz w:val="20"/>
          <w:szCs w:val="20"/>
        </w:rPr>
        <w:t>ο μπορεί ο επισκέπτης να ανέβει</w:t>
      </w:r>
      <w:r w:rsidRPr="00AE0BF1">
        <w:rPr>
          <w:sz w:val="20"/>
          <w:szCs w:val="20"/>
        </w:rPr>
        <w:t>. Απλωμένη σε 14 στρέμματα</w:t>
      </w:r>
      <w:r>
        <w:rPr>
          <w:sz w:val="20"/>
          <w:szCs w:val="20"/>
        </w:rPr>
        <w:t>,η</w:t>
      </w:r>
      <w:r w:rsidRPr="00AE0BF1">
        <w:rPr>
          <w:sz w:val="20"/>
          <w:szCs w:val="20"/>
        </w:rPr>
        <w:t xml:space="preserve"> Hudson Yards περιλαμβάνει δεκάδες εμπορικά καταστήμ</w:t>
      </w:r>
      <w:r>
        <w:rPr>
          <w:sz w:val="20"/>
          <w:szCs w:val="20"/>
        </w:rPr>
        <w:t>ατα, κήπους, άλση, υπερπολυτελή</w:t>
      </w:r>
      <w:r w:rsidRPr="00AE0BF1">
        <w:rPr>
          <w:sz w:val="20"/>
          <w:szCs w:val="20"/>
        </w:rPr>
        <w:t xml:space="preserve"> καταστήματα, εστιατόρια διασήμων σεφ</w:t>
      </w:r>
      <w:r>
        <w:rPr>
          <w:sz w:val="20"/>
          <w:szCs w:val="20"/>
        </w:rPr>
        <w:t xml:space="preserve"> κλπ</w:t>
      </w:r>
      <w:r w:rsidRPr="00AE0BF1">
        <w:rPr>
          <w:sz w:val="20"/>
          <w:szCs w:val="20"/>
        </w:rPr>
        <w:t>.</w:t>
      </w:r>
    </w:p>
    <w:p w:rsidR="00C41CB4" w:rsidRPr="00E85F59" w:rsidRDefault="00C41CB4" w:rsidP="003C0A46">
      <w:pPr>
        <w:pStyle w:val="a3"/>
        <w:jc w:val="both"/>
        <w:rPr>
          <w:sz w:val="16"/>
          <w:szCs w:val="16"/>
        </w:rPr>
      </w:pPr>
    </w:p>
    <w:p w:rsidR="00C41CB4" w:rsidRPr="00BC48A3" w:rsidRDefault="00C41CB4" w:rsidP="00965027">
      <w:pPr>
        <w:pStyle w:val="a3"/>
        <w:jc w:val="both"/>
        <w:rPr>
          <w:b/>
          <w:color w:val="002060"/>
          <w:sz w:val="20"/>
          <w:szCs w:val="20"/>
        </w:rPr>
      </w:pPr>
      <w:r w:rsidRPr="00BC48A3">
        <w:rPr>
          <w:b/>
          <w:color w:val="002060"/>
          <w:sz w:val="20"/>
          <w:szCs w:val="20"/>
        </w:rPr>
        <w:t>5η μέρα: Νέα Υόρκη, Woodbury Commons Outlets (Προαιρετικό)</w:t>
      </w:r>
    </w:p>
    <w:p w:rsidR="00C41CB4" w:rsidRPr="00BC48A3" w:rsidRDefault="00C41CB4" w:rsidP="00965027">
      <w:pPr>
        <w:pStyle w:val="a3"/>
        <w:jc w:val="both"/>
        <w:rPr>
          <w:sz w:val="20"/>
          <w:szCs w:val="20"/>
        </w:rPr>
      </w:pPr>
      <w:r w:rsidRPr="00BC48A3">
        <w:rPr>
          <w:sz w:val="20"/>
          <w:szCs w:val="20"/>
        </w:rPr>
        <w:t xml:space="preserve">Σήμερα θα περάσουμε τη μέρα μας στο Woodbury Commons, έναν "παράδεισο" καταστημάτων, μόλις 1,15΄ από το Μανχάταν. </w:t>
      </w:r>
    </w:p>
    <w:p w:rsidR="00C41CB4" w:rsidRPr="00BC48A3" w:rsidRDefault="00C41CB4" w:rsidP="00965027">
      <w:pPr>
        <w:pStyle w:val="a3"/>
        <w:jc w:val="both"/>
        <w:rPr>
          <w:sz w:val="20"/>
          <w:szCs w:val="20"/>
        </w:rPr>
      </w:pPr>
      <w:r w:rsidRPr="00BC48A3">
        <w:rPr>
          <w:sz w:val="20"/>
          <w:szCs w:val="20"/>
        </w:rPr>
        <w:t>Το Woodbury Common Premium Outlets διαθέτει πάνω από 220 μπουτίκ και καταστήματα, που προσφέρουν τη μεγαλύτερη συλλογή των καλύτερων σχεδιαστών και εμπορικών σημάτων στον κόσμο, µε προσφορές που κυμαίνονται από 20% έως και 70%. Μερικάαπότακαταστήματαείναι</w:t>
      </w:r>
      <w:r w:rsidRPr="00BC48A3">
        <w:rPr>
          <w:sz w:val="20"/>
          <w:szCs w:val="20"/>
          <w:lang w:val="en-US"/>
        </w:rPr>
        <w:t xml:space="preserve">: Adidas, Banana Republic Factory Store, Barneys New York Outlet, Burberry, Coach, Dolce &amp; Gabbana, DKNY, Frette, Giorgio Armani, Gucci, Zegna, Max Mara, Neiman Marcus Last Call, Gap Outlet, Nike Factory Store, Saks Fifth Avenue Off 5th, Polo Ralph Lauren Factory Store, Salvatore Ferragamo, Tommy Hilfiger, Timberland, Versace. </w:t>
      </w:r>
      <w:r w:rsidRPr="00BC48A3">
        <w:rPr>
          <w:sz w:val="20"/>
          <w:szCs w:val="20"/>
        </w:rPr>
        <w:t xml:space="preserve">Επίσης, θα μπορέσετε να χαλαρώσετε σε μια ποικιλία από εστιατόρια και καφέ. </w:t>
      </w:r>
    </w:p>
    <w:p w:rsidR="00C41CB4" w:rsidRDefault="00C41CB4" w:rsidP="00965027">
      <w:pPr>
        <w:pStyle w:val="a3"/>
        <w:jc w:val="both"/>
        <w:rPr>
          <w:sz w:val="20"/>
          <w:szCs w:val="20"/>
        </w:rPr>
      </w:pPr>
      <w:r w:rsidRPr="00070758">
        <w:rPr>
          <w:b/>
          <w:sz w:val="20"/>
          <w:szCs w:val="20"/>
        </w:rPr>
        <w:t>Εναλλακτικά</w:t>
      </w:r>
      <w:r w:rsidRPr="00AC2CAE">
        <w:rPr>
          <w:b/>
          <w:sz w:val="20"/>
          <w:szCs w:val="20"/>
        </w:rPr>
        <w:t>,</w:t>
      </w:r>
      <w:r w:rsidRPr="00BC48A3">
        <w:rPr>
          <w:sz w:val="20"/>
          <w:szCs w:val="20"/>
        </w:rPr>
        <w:t xml:space="preserve"> προτείνουμε βόλτα στην Tribeca και κυρίως στο Soho - πολλοί ενδημούντες καλλιτέχνες, συγγραφείς και διανοούμενοι έχουν παραχωρήσει τη θέση τους (και τις γκαλερί τους) στις μεγάλες φίρμες και στην πολυκοσμία. Το βράδυ το East, το West και το Greenwich Village είναι από τις γειτονιές που καταγράφονται στους οδηγούς ως must - ειδικά για τη νυχτερινή τους ζωή.</w:t>
      </w:r>
    </w:p>
    <w:p w:rsidR="00C41CB4" w:rsidRPr="00E85F59" w:rsidRDefault="00C41CB4" w:rsidP="00535D2B">
      <w:pPr>
        <w:pStyle w:val="a3"/>
        <w:spacing w:line="276" w:lineRule="auto"/>
        <w:jc w:val="both"/>
        <w:rPr>
          <w:sz w:val="16"/>
          <w:szCs w:val="16"/>
        </w:rPr>
      </w:pPr>
    </w:p>
    <w:p w:rsidR="00C41CB4" w:rsidRPr="00BC48A3" w:rsidRDefault="00C41CB4" w:rsidP="003C0A46">
      <w:pPr>
        <w:pStyle w:val="a3"/>
        <w:jc w:val="both"/>
        <w:rPr>
          <w:b/>
          <w:color w:val="002060"/>
          <w:sz w:val="20"/>
          <w:szCs w:val="20"/>
        </w:rPr>
      </w:pPr>
      <w:r w:rsidRPr="00BC48A3">
        <w:rPr>
          <w:b/>
          <w:color w:val="002060"/>
          <w:sz w:val="20"/>
          <w:szCs w:val="20"/>
        </w:rPr>
        <w:t xml:space="preserve">6η μέρα: Νέα Υόρκη - Ουάσινγκτον DC (Προαιρετικό) </w:t>
      </w:r>
    </w:p>
    <w:p w:rsidR="00C41CB4" w:rsidRPr="00BC48A3" w:rsidRDefault="00F640BF" w:rsidP="003C0A46">
      <w:pPr>
        <w:pStyle w:val="a3"/>
        <w:jc w:val="both"/>
        <w:rPr>
          <w:sz w:val="20"/>
          <w:szCs w:val="20"/>
        </w:rPr>
      </w:pPr>
      <w:bookmarkStart w:id="2" w:name="OLE_LINK33"/>
      <w:bookmarkStart w:id="3" w:name="OLE_LINK34"/>
      <w:r>
        <w:rPr>
          <w:noProof/>
          <w:lang w:eastAsia="el-GR"/>
        </w:rPr>
        <w:drawing>
          <wp:anchor distT="0" distB="0" distL="114300" distR="114300" simplePos="0" relativeHeight="251672064" behindDoc="1" locked="0" layoutInCell="1" allowOverlap="1">
            <wp:simplePos x="0" y="0"/>
            <wp:positionH relativeFrom="column">
              <wp:posOffset>25400</wp:posOffset>
            </wp:positionH>
            <wp:positionV relativeFrom="paragraph">
              <wp:posOffset>289560</wp:posOffset>
            </wp:positionV>
            <wp:extent cx="3213735" cy="2009775"/>
            <wp:effectExtent l="0" t="0" r="5715" b="9525"/>
            <wp:wrapTight wrapText="bothSides">
              <wp:wrapPolygon edited="0">
                <wp:start x="0" y="0"/>
                <wp:lineTo x="0" y="21498"/>
                <wp:lineTo x="21510" y="21498"/>
                <wp:lineTo x="215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213735" cy="2009775"/>
                    </a:xfrm>
                    <a:prstGeom prst="rect">
                      <a:avLst/>
                    </a:prstGeom>
                    <a:noFill/>
                    <a:ln>
                      <a:noFill/>
                    </a:ln>
                  </pic:spPr>
                </pic:pic>
              </a:graphicData>
            </a:graphic>
          </wp:anchor>
        </w:drawing>
      </w:r>
      <w:r w:rsidR="00C41CB4" w:rsidRPr="00BC48A3">
        <w:rPr>
          <w:sz w:val="20"/>
          <w:szCs w:val="20"/>
        </w:rPr>
        <w:t xml:space="preserve">Για σήμερα σας προτείνουμε μια </w:t>
      </w:r>
      <w:r w:rsidR="00C41CB4" w:rsidRPr="00070758">
        <w:rPr>
          <w:b/>
          <w:sz w:val="20"/>
          <w:szCs w:val="20"/>
        </w:rPr>
        <w:t>ολοήμερη</w:t>
      </w:r>
      <w:r w:rsidR="00C41CB4" w:rsidRPr="00BC48A3">
        <w:rPr>
          <w:sz w:val="20"/>
          <w:szCs w:val="20"/>
        </w:rPr>
        <w:t xml:space="preserve"> εκδρομή </w:t>
      </w:r>
      <w:bookmarkEnd w:id="2"/>
      <w:bookmarkEnd w:id="3"/>
      <w:r w:rsidR="00C41CB4" w:rsidRPr="00BC48A3">
        <w:rPr>
          <w:sz w:val="20"/>
          <w:szCs w:val="20"/>
        </w:rPr>
        <w:t>στην Washington D.C., την πρωτεύουσα των Ηνωμένων Πολιτειών της Αμερικής. Το επίθεμα D.C. προέρχεται από την φράση "District of Columbia", που σημαίνει Περιφέρεια της Κολούμπια - την ομοσπονδιακή περιφέρεια που ταυτίζεται με την πόλη της Ουάσιγκτον. Η πόλη πήρε το όνομά της από τον Τζωρτζ Ουάσιγκτον, τον πρώτο πρόεδρο των Ηνωμένων Πολιτειών.</w:t>
      </w:r>
    </w:p>
    <w:p w:rsidR="00C41CB4" w:rsidRPr="00BC48A3" w:rsidRDefault="00C41CB4" w:rsidP="003C0A46">
      <w:pPr>
        <w:pStyle w:val="a3"/>
        <w:jc w:val="both"/>
        <w:rPr>
          <w:sz w:val="20"/>
          <w:szCs w:val="20"/>
        </w:rPr>
      </w:pPr>
      <w:r w:rsidRPr="00BC48A3">
        <w:rPr>
          <w:sz w:val="20"/>
          <w:szCs w:val="20"/>
        </w:rPr>
        <w:t>Είναι η έδρα της κυβέρνησης των ΗΠΑ και εκεί βρίσκονται ο Λευκός Οίκος, το Κογκρέσο και το Ανώτατο Δικαστήριο. Επίσης, εκεί βρίσκονται 172 πρεσβείες ξένων κρατών καθώς και τα κεντρικά γραφεία διεθνών οργανισμών, όπως η Παγκόσμια Τράπεζα και το Διεθνές Νομισματικό Ταμείο.</w:t>
      </w:r>
    </w:p>
    <w:p w:rsidR="00C41CB4" w:rsidRDefault="00C41CB4" w:rsidP="003C0A46">
      <w:pPr>
        <w:pStyle w:val="a3"/>
        <w:jc w:val="both"/>
        <w:rPr>
          <w:sz w:val="20"/>
          <w:szCs w:val="20"/>
        </w:rPr>
      </w:pPr>
      <w:r w:rsidRPr="00BC48A3">
        <w:rPr>
          <w:sz w:val="20"/>
          <w:szCs w:val="20"/>
        </w:rPr>
        <w:t xml:space="preserve">Κτισμένη στις όχθες του ποταμού Πότομακ, μεταξύ των πολιτειών της Βιρτζίνια και του Μέριλαντ, η Ουάσιγκτον DC αποτελεί από μόνη της μια πολιτεία της αμερικανικής επικράτειας (την πολιτεία Κολούμπια) και είναι προικισμένη με μεγαλόπρεπα κτίρια, επιβλητικά μνημεία της ιστορίας των Ηνωμένων Πολιτειών, πολυάριθμα πάρκα με δεντροστοιχίες, μουσεία, πλατείες και ευθυγραμμισμένες λεωφόρους. Πέραν της ιστορικής της αξίας, είναι µία από τις ομορφότερες πόλεις των ΗΠΑ. Καθαρός αέρας, επιβλητικά μνημεία, περιποιημένοι κήποι - µια τέλεια δομημένη πόλη, η πρωτεύουσα του έθνους. </w:t>
      </w:r>
    </w:p>
    <w:p w:rsidR="00C41CB4" w:rsidRPr="00BC48A3" w:rsidRDefault="00C41CB4" w:rsidP="003C0A46">
      <w:pPr>
        <w:pStyle w:val="a3"/>
        <w:jc w:val="both"/>
        <w:rPr>
          <w:sz w:val="20"/>
          <w:szCs w:val="20"/>
        </w:rPr>
      </w:pPr>
      <w:r w:rsidRPr="00BC48A3">
        <w:rPr>
          <w:sz w:val="20"/>
          <w:szCs w:val="20"/>
        </w:rPr>
        <w:t>Βλέπουμε το Καπιτώλιο, τον Λευκό Οίκο, το Κοιμητήριο του Άρλινγκτον με τα μνήματα των Κένεντι, το Λίνκολν Μεμόριαλ και άλλα αξιοθέατα. Στο κέντρο της πόλης υπάρχουν δείγματα αξιόλογης αρχιτεκτονικής, καθώς και η DuPont Circle, κάτι σαν την 5η Λεωφόρο του Μανχάταν.</w:t>
      </w:r>
    </w:p>
    <w:p w:rsidR="00C41CB4" w:rsidRPr="00BC48A3" w:rsidRDefault="00C41CB4" w:rsidP="003C0A46">
      <w:pPr>
        <w:pStyle w:val="a3"/>
        <w:jc w:val="both"/>
        <w:rPr>
          <w:sz w:val="20"/>
          <w:szCs w:val="20"/>
        </w:rPr>
      </w:pPr>
      <w:r w:rsidRPr="00BC48A3">
        <w:rPr>
          <w:sz w:val="20"/>
          <w:szCs w:val="20"/>
        </w:rPr>
        <w:t xml:space="preserve">Όσοι προτιμήσετε να παραμείνετε στη Νέα Υόρκη, επισκεφθείτε το υπέροχο μουσείο </w:t>
      </w:r>
      <w:r w:rsidRPr="00BC48A3">
        <w:rPr>
          <w:b/>
          <w:sz w:val="20"/>
          <w:szCs w:val="20"/>
        </w:rPr>
        <w:t>"Solomon R. Guggenheim</w:t>
      </w:r>
      <w:r w:rsidRPr="00BC48A3">
        <w:rPr>
          <w:sz w:val="20"/>
          <w:szCs w:val="20"/>
        </w:rPr>
        <w:t xml:space="preserve">", που διαθέτει μια μόνιμη συλλογή με περισσότερα από 6.000 έργα σύγχρονης τέχνης. Επίσης το </w:t>
      </w:r>
      <w:r w:rsidRPr="00BC48A3">
        <w:rPr>
          <w:b/>
          <w:sz w:val="20"/>
          <w:szCs w:val="20"/>
        </w:rPr>
        <w:t>"Museum of Modern Art" (MoMA)</w:t>
      </w:r>
      <w:r w:rsidRPr="00BC48A3">
        <w:rPr>
          <w:sz w:val="20"/>
          <w:szCs w:val="20"/>
        </w:rPr>
        <w:t xml:space="preserve"> θεωρείται η "Μέκκα" της μοντέρνας τέχνης και φιλοξενεί μία από τις πιο πλούσιες συλλογές έργων διάσημων καλλιτεχνών απ’ όλο το φάσμα της μοντέρνας τέχνης.</w:t>
      </w:r>
    </w:p>
    <w:p w:rsidR="00C41CB4" w:rsidRDefault="00C41CB4" w:rsidP="003C0A46">
      <w:pPr>
        <w:pStyle w:val="a3"/>
        <w:jc w:val="both"/>
        <w:rPr>
          <w:sz w:val="20"/>
          <w:szCs w:val="20"/>
        </w:rPr>
      </w:pPr>
      <w:r w:rsidRPr="00BC48A3">
        <w:rPr>
          <w:sz w:val="20"/>
          <w:szCs w:val="20"/>
        </w:rPr>
        <w:t xml:space="preserve">Άλλες προτάσεις περιλαμβάνουν την επιβλητική και μεγαλοπρεπή </w:t>
      </w:r>
      <w:r w:rsidRPr="00BC48A3">
        <w:rPr>
          <w:b/>
          <w:sz w:val="20"/>
          <w:szCs w:val="20"/>
        </w:rPr>
        <w:t>Δημόσια Βιβλιοθήκη της Νέας Υόρκης</w:t>
      </w:r>
      <w:r w:rsidRPr="00BC48A3">
        <w:rPr>
          <w:sz w:val="20"/>
          <w:szCs w:val="20"/>
        </w:rPr>
        <w:t xml:space="preserve"> και τον </w:t>
      </w:r>
      <w:r w:rsidRPr="00BC48A3">
        <w:rPr>
          <w:b/>
          <w:sz w:val="20"/>
          <w:szCs w:val="20"/>
        </w:rPr>
        <w:t>Σιδηροδρομικό Σταθμό Grand Central</w:t>
      </w:r>
      <w:r w:rsidRPr="00BC48A3">
        <w:rPr>
          <w:sz w:val="20"/>
          <w:szCs w:val="20"/>
        </w:rPr>
        <w:t xml:space="preserve"> που άνοιξε το 1913. Από τότε έγινε σήμα κατατεθέν της πόλης και είναι αξιοσημείωτος ο ευρηματικός τρόπος που διαχωρίζεται η κυκλοφορία των αυτοκινήτων, των πεζών και των τραίνων. Το κτίριο έχει ατσάλινο σκελετό, καλυμμένο με γρανίτη και μάρμαρο.</w:t>
      </w:r>
    </w:p>
    <w:p w:rsidR="00C41CB4" w:rsidRPr="00E85F59" w:rsidRDefault="00C41CB4" w:rsidP="003C0A46">
      <w:pPr>
        <w:pStyle w:val="a3"/>
        <w:jc w:val="both"/>
        <w:rPr>
          <w:sz w:val="14"/>
          <w:szCs w:val="14"/>
        </w:rPr>
      </w:pPr>
    </w:p>
    <w:p w:rsidR="00C41CB4" w:rsidRPr="00BF7BFE" w:rsidRDefault="00C41CB4" w:rsidP="003C0A46">
      <w:pPr>
        <w:pStyle w:val="a3"/>
        <w:jc w:val="both"/>
        <w:rPr>
          <w:sz w:val="6"/>
          <w:szCs w:val="6"/>
        </w:rPr>
      </w:pPr>
    </w:p>
    <w:p w:rsidR="00C41CB4" w:rsidRPr="00BC48A3" w:rsidRDefault="00C41CB4" w:rsidP="003C0A46">
      <w:pPr>
        <w:pStyle w:val="a3"/>
        <w:jc w:val="both"/>
        <w:rPr>
          <w:b/>
          <w:color w:val="002060"/>
          <w:sz w:val="20"/>
          <w:szCs w:val="20"/>
        </w:rPr>
      </w:pPr>
      <w:r w:rsidRPr="00BC48A3">
        <w:rPr>
          <w:b/>
          <w:color w:val="002060"/>
          <w:sz w:val="20"/>
          <w:szCs w:val="20"/>
        </w:rPr>
        <w:t xml:space="preserve">7η μέρα: Νέα Υόρκη - Βοστόνη (Προαιρετικό) </w:t>
      </w:r>
    </w:p>
    <w:p w:rsidR="00C41CB4" w:rsidRPr="00BC48A3" w:rsidRDefault="00C41CB4" w:rsidP="003C0A46">
      <w:pPr>
        <w:pStyle w:val="a3"/>
        <w:jc w:val="both"/>
        <w:rPr>
          <w:sz w:val="20"/>
          <w:szCs w:val="20"/>
        </w:rPr>
      </w:pPr>
      <w:r w:rsidRPr="00BC48A3">
        <w:rPr>
          <w:sz w:val="20"/>
          <w:szCs w:val="20"/>
        </w:rPr>
        <w:t xml:space="preserve">Ημέρα ελεύθερη για όσους θέλουν να επισκεφθούν μουσεία και διάφορα αξιοθέατα της πόλης ή να συνδυάσουν βόλτες και ψώνια στην πλούσια αγοράς της. </w:t>
      </w:r>
    </w:p>
    <w:p w:rsidR="00C41CB4" w:rsidRPr="00BC48A3" w:rsidRDefault="00C41CB4" w:rsidP="003C0A46">
      <w:pPr>
        <w:pStyle w:val="a3"/>
        <w:jc w:val="both"/>
        <w:rPr>
          <w:sz w:val="20"/>
          <w:szCs w:val="20"/>
        </w:rPr>
      </w:pPr>
      <w:r w:rsidRPr="00BC48A3">
        <w:rPr>
          <w:sz w:val="20"/>
          <w:szCs w:val="20"/>
        </w:rPr>
        <w:lastRenderedPageBreak/>
        <w:t xml:space="preserve">Εμείς σας προτείνουμε μια </w:t>
      </w:r>
      <w:r w:rsidRPr="00070758">
        <w:rPr>
          <w:b/>
          <w:sz w:val="20"/>
          <w:szCs w:val="20"/>
        </w:rPr>
        <w:t>ολοήμερη</w:t>
      </w:r>
      <w:r w:rsidRPr="00BC48A3">
        <w:rPr>
          <w:sz w:val="20"/>
          <w:szCs w:val="20"/>
        </w:rPr>
        <w:t xml:space="preserve"> εκδρομή σε μία από τις αρχαιότερες πόλεις των ΗΠΑ: τη Βοστόνη. Η πόλη ιδρύθηκε το 1630 από τους Άγγλους και αποτέλεσε τον τόπο όπου έλαβαν χώρα πολλά σημαντικά γεγονότα της Αμερικανικής Επανάστασης. Μετά την ανεξαρτησία από τη Μεγάλη Βρετανία, η πόλη συνέχισε να αποτελεί σημαντικό λιμάνι, καθώς και ένα παγκόσμιο κέντρο για την εκπαίδευση και τον πολιτισμό. </w:t>
      </w:r>
    </w:p>
    <w:p w:rsidR="00C41CB4" w:rsidRDefault="00C41CB4" w:rsidP="003C0A46">
      <w:pPr>
        <w:pStyle w:val="a3"/>
        <w:jc w:val="both"/>
        <w:rPr>
          <w:sz w:val="20"/>
          <w:szCs w:val="20"/>
        </w:rPr>
      </w:pPr>
      <w:r w:rsidRPr="00BC48A3">
        <w:rPr>
          <w:sz w:val="20"/>
          <w:szCs w:val="20"/>
        </w:rPr>
        <w:t xml:space="preserve">Θα επισκεφθούμε Πανεπιστήμια διεθνούς φήμης, όπως το Harvard και το MIT, θα δούμε τον πύργο Prudential και διάφορα Βικτωριανά κτίρια, θα περάσουμε από το Symphony Hall, έδρα της Συμφωνικής Ορχήστρας της Βοστόνης κλπ. </w:t>
      </w:r>
    </w:p>
    <w:p w:rsidR="00C41CB4" w:rsidRDefault="00C41CB4" w:rsidP="003C0A46">
      <w:pPr>
        <w:pStyle w:val="a3"/>
        <w:jc w:val="both"/>
        <w:rPr>
          <w:sz w:val="20"/>
          <w:szCs w:val="20"/>
        </w:rPr>
      </w:pPr>
      <w:r w:rsidRPr="00BC48A3">
        <w:rPr>
          <w:sz w:val="20"/>
          <w:szCs w:val="20"/>
        </w:rPr>
        <w:t>Η πόλη αυτή δεν χαρακτηρίζεται άδικα "The Walking City", αφού, συγκριτικά με τον υπόλοιπο κόσμο, η μετακίνηση με τα πόδια αποτελεί συχνή επιλογή.</w:t>
      </w:r>
    </w:p>
    <w:p w:rsidR="00C41CB4" w:rsidRPr="00E85F59" w:rsidRDefault="00C41CB4" w:rsidP="003C0A46">
      <w:pPr>
        <w:pStyle w:val="a3"/>
        <w:jc w:val="both"/>
        <w:rPr>
          <w:sz w:val="14"/>
          <w:szCs w:val="14"/>
        </w:rPr>
      </w:pPr>
    </w:p>
    <w:p w:rsidR="00C41CB4" w:rsidRPr="00BF7BFE" w:rsidRDefault="00C41CB4" w:rsidP="00535D2B">
      <w:pPr>
        <w:pStyle w:val="a3"/>
        <w:spacing w:line="276" w:lineRule="auto"/>
        <w:jc w:val="both"/>
        <w:rPr>
          <w:sz w:val="4"/>
          <w:szCs w:val="4"/>
        </w:rPr>
      </w:pPr>
    </w:p>
    <w:p w:rsidR="00C41CB4" w:rsidRPr="00BC48A3" w:rsidRDefault="00C41CB4" w:rsidP="00535D2B">
      <w:pPr>
        <w:pStyle w:val="a3"/>
        <w:spacing w:line="276" w:lineRule="auto"/>
        <w:jc w:val="both"/>
        <w:rPr>
          <w:b/>
          <w:color w:val="002060"/>
          <w:sz w:val="20"/>
          <w:szCs w:val="20"/>
        </w:rPr>
      </w:pPr>
      <w:r w:rsidRPr="00BC48A3">
        <w:rPr>
          <w:b/>
          <w:color w:val="002060"/>
          <w:sz w:val="20"/>
          <w:szCs w:val="20"/>
        </w:rPr>
        <w:t xml:space="preserve">8η-9η μέρα: Νέα Υόρκη - Αθήνα </w:t>
      </w:r>
    </w:p>
    <w:p w:rsidR="00C41CB4" w:rsidRPr="00BC48A3" w:rsidRDefault="00C41CB4" w:rsidP="00C4649D">
      <w:pPr>
        <w:pStyle w:val="a3"/>
        <w:jc w:val="both"/>
        <w:rPr>
          <w:sz w:val="20"/>
          <w:szCs w:val="20"/>
        </w:rPr>
      </w:pPr>
      <w:r w:rsidRPr="00E85F59">
        <w:rPr>
          <w:sz w:val="20"/>
          <w:szCs w:val="20"/>
        </w:rPr>
        <w:t xml:space="preserve">Ημέρα ελεύθερη, καθώς η πτήση μας είναι το βράδυ. Οι επιλογές σας πολλές. </w:t>
      </w:r>
      <w:r w:rsidRPr="00E85F59">
        <w:rPr>
          <w:b/>
          <w:sz w:val="20"/>
          <w:szCs w:val="20"/>
        </w:rPr>
        <w:t>Σας προτείνουμε</w:t>
      </w:r>
      <w:r w:rsidRPr="00E85F59">
        <w:rPr>
          <w:sz w:val="20"/>
          <w:szCs w:val="20"/>
        </w:rPr>
        <w:t xml:space="preserve"> να κάνετε βόλτες στις παρακάτω γειτονιές του Μανχάταν </w:t>
      </w:r>
      <w:r w:rsidRPr="00070758">
        <w:rPr>
          <w:sz w:val="20"/>
          <w:szCs w:val="20"/>
        </w:rPr>
        <w:t>και σε λιγότερο τουριστικά αξιοθέατα της πόλης:</w:t>
      </w:r>
    </w:p>
    <w:p w:rsidR="00C41CB4" w:rsidRPr="00BC48A3" w:rsidRDefault="00C41CB4" w:rsidP="00DD331F">
      <w:pPr>
        <w:pStyle w:val="a3"/>
        <w:jc w:val="both"/>
        <w:rPr>
          <w:sz w:val="20"/>
          <w:szCs w:val="20"/>
        </w:rPr>
      </w:pPr>
      <w:r w:rsidRPr="00BC48A3">
        <w:rPr>
          <w:b/>
          <w:sz w:val="20"/>
          <w:szCs w:val="20"/>
        </w:rPr>
        <w:t>Το Soho</w:t>
      </w:r>
      <w:r w:rsidRPr="00BC48A3">
        <w:rPr>
          <w:sz w:val="20"/>
          <w:szCs w:val="20"/>
        </w:rPr>
        <w:t xml:space="preserve">, με αυθεντικότητα και χαρακτήρα ως γειτονιά με πολλά μαγαζιά και καφέ. </w:t>
      </w:r>
    </w:p>
    <w:p w:rsidR="00C41CB4" w:rsidRPr="00BC48A3" w:rsidRDefault="00C41CB4" w:rsidP="00DD331F">
      <w:pPr>
        <w:pStyle w:val="a3"/>
        <w:tabs>
          <w:tab w:val="left" w:pos="180"/>
        </w:tabs>
        <w:ind w:left="10"/>
        <w:jc w:val="both"/>
        <w:rPr>
          <w:b/>
          <w:sz w:val="20"/>
          <w:szCs w:val="20"/>
        </w:rPr>
      </w:pPr>
      <w:r w:rsidRPr="00BC48A3">
        <w:rPr>
          <w:b/>
          <w:sz w:val="20"/>
          <w:szCs w:val="20"/>
        </w:rPr>
        <w:t>Το West Village</w:t>
      </w:r>
      <w:r w:rsidRPr="00BC48A3">
        <w:rPr>
          <w:sz w:val="20"/>
          <w:szCs w:val="20"/>
        </w:rPr>
        <w:t xml:space="preserve">: η γειτονιά αυτή με τους πλακόστρωτους δρόμους και τα δέντρα έχει παραμείνει αλώβητη από τον 19ο αιώνα και παρ’ όλο που θα χρειαστείτε χάρτη για να τη γυρίσετε, αξίζει τον κόπο, γιατί είναι από τις λίγες περιοχές του Μανχάταν που ξεφεύγουν από την καθιερωμένη δομή. Στα </w:t>
      </w:r>
      <w:r w:rsidRPr="00BC48A3">
        <w:rPr>
          <w:sz w:val="20"/>
          <w:szCs w:val="20"/>
          <w:lang w:val="en-US"/>
        </w:rPr>
        <w:t>highlights</w:t>
      </w:r>
      <w:r w:rsidRPr="00BC48A3">
        <w:rPr>
          <w:sz w:val="20"/>
          <w:szCs w:val="20"/>
        </w:rPr>
        <w:t xml:space="preserve"> της περιοχής είναι το Jefferson Market Courthouse, πρώην κέντρο πειθαρχίας όπου κάποτε κρατήθηκε και η Mae West, τα μαγαζιά της Bleecker St και Commerce St (του πιο όμορφου τετραγώνου της Νέας Υόρκης), ενώ οι </w:t>
      </w:r>
      <w:r w:rsidRPr="00BC48A3">
        <w:rPr>
          <w:sz w:val="20"/>
          <w:szCs w:val="20"/>
          <w:lang w:val="en-US"/>
        </w:rPr>
        <w:t>fan</w:t>
      </w:r>
      <w:r w:rsidRPr="00BC48A3">
        <w:rPr>
          <w:sz w:val="20"/>
          <w:szCs w:val="20"/>
        </w:rPr>
        <w:t xml:space="preserve"> του </w:t>
      </w:r>
      <w:r w:rsidRPr="00BC48A3">
        <w:rPr>
          <w:sz w:val="20"/>
          <w:szCs w:val="20"/>
          <w:lang w:val="en-US"/>
        </w:rPr>
        <w:t>SexandtheCity</w:t>
      </w:r>
      <w:r w:rsidRPr="00BC48A3">
        <w:rPr>
          <w:sz w:val="20"/>
          <w:szCs w:val="20"/>
        </w:rPr>
        <w:t xml:space="preserve"> πρέπει να ξέρουν ότι η πρόσοψη του σπιτιού της Carrie Bradshaw βρίσκεται στην πραγματικότητα στο West Village, παρ’ όλο που η ίδια υποτίθεται ότι μένει στην Upper East Side.</w:t>
      </w:r>
    </w:p>
    <w:p w:rsidR="00C41CB4" w:rsidRPr="00BC48A3" w:rsidRDefault="00C41CB4" w:rsidP="00DD331F">
      <w:pPr>
        <w:pStyle w:val="a3"/>
        <w:tabs>
          <w:tab w:val="left" w:pos="180"/>
        </w:tabs>
        <w:ind w:left="10"/>
        <w:jc w:val="both"/>
        <w:rPr>
          <w:sz w:val="20"/>
          <w:szCs w:val="20"/>
        </w:rPr>
      </w:pPr>
      <w:r w:rsidRPr="00070758">
        <w:rPr>
          <w:b/>
          <w:sz w:val="20"/>
          <w:szCs w:val="20"/>
        </w:rPr>
        <w:t xml:space="preserve">Τη Δημόσια Βιβλιοθήκη: </w:t>
      </w:r>
      <w:r w:rsidRPr="00070758">
        <w:rPr>
          <w:sz w:val="20"/>
          <w:szCs w:val="20"/>
        </w:rPr>
        <w:t>Τι υπέροχο κτίριο! Ευρισκόμενη μεταξύ 40ης και 42ης οδού, η New York Public Library είναι ένα από τα λιγότερο γνωστά αξιοθέατα. Σίγουρα</w:t>
      </w:r>
      <w:r w:rsidRPr="00BC48A3">
        <w:rPr>
          <w:sz w:val="20"/>
          <w:szCs w:val="20"/>
        </w:rPr>
        <w:t>θατηνέχετεδεισεκάποιαταινία</w:t>
      </w:r>
      <w:r w:rsidRPr="00BC48A3">
        <w:rPr>
          <w:sz w:val="20"/>
          <w:szCs w:val="20"/>
          <w:lang w:val="en-US"/>
        </w:rPr>
        <w:t xml:space="preserve"> (Ghostbusters, The Thomas Crown Affair, Spider-Man, The Day After Tomorrow, Breakfast at Tiffany’s). </w:t>
      </w:r>
      <w:r w:rsidRPr="00BC48A3">
        <w:rPr>
          <w:sz w:val="20"/>
          <w:szCs w:val="20"/>
        </w:rPr>
        <w:t>Ναι, δεν πρωταγωνιστεί τυχαία σε αυτές! Αξίζει!</w:t>
      </w:r>
    </w:p>
    <w:p w:rsidR="00C41CB4" w:rsidRDefault="00C41CB4" w:rsidP="00657C01">
      <w:pPr>
        <w:pStyle w:val="a3"/>
        <w:tabs>
          <w:tab w:val="left" w:pos="180"/>
        </w:tabs>
        <w:ind w:left="10"/>
        <w:jc w:val="both"/>
        <w:rPr>
          <w:sz w:val="20"/>
          <w:szCs w:val="20"/>
        </w:rPr>
      </w:pPr>
      <w:r w:rsidRPr="00BC48A3">
        <w:rPr>
          <w:sz w:val="20"/>
          <w:szCs w:val="20"/>
        </w:rPr>
        <w:t xml:space="preserve">Επίσης για κάτι πιο διαφορετικό … </w:t>
      </w:r>
      <w:r w:rsidRPr="00BC48A3">
        <w:rPr>
          <w:b/>
          <w:sz w:val="20"/>
          <w:szCs w:val="20"/>
          <w:lang w:val="en-US"/>
        </w:rPr>
        <w:t>TheCloisters</w:t>
      </w:r>
      <w:r w:rsidRPr="00BC48A3">
        <w:rPr>
          <w:b/>
          <w:sz w:val="20"/>
          <w:szCs w:val="20"/>
        </w:rPr>
        <w:t>,</w:t>
      </w:r>
      <w:r w:rsidRPr="00BC48A3">
        <w:rPr>
          <w:sz w:val="20"/>
          <w:szCs w:val="20"/>
        </w:rPr>
        <w:t xml:space="preserve"> το οποίο υπάγεται στο Μητροπολιτικό Μουσείο της Νέας Υόρκης. Άνοιξε τις πύλες του για το κοινό το 1938 και αποτελείται από πέντε μεσαιωνικά μοναστήρια. Το μουσείο είναι αφοσιωμένο στην τέχνη και την αρχιτεκτονική της Μεσαιωνικής Ευρώπης με περίπου 2000 έργα τέχνης, τα οποία χρονολογούνται από τον 12ο μέχρι τον 15ο αιώνα. Οι κήποι που το περιβάλουν είναι ένα πραγματικό καταφύγιο για να ξεφύγετε από τον θόρυβο της πόλης.Μεταφορά στο αεροδρόμιο και πτήση για την Αθήνα</w:t>
      </w:r>
      <w:r>
        <w:rPr>
          <w:sz w:val="20"/>
          <w:szCs w:val="20"/>
        </w:rPr>
        <w:t>.Άφιξη</w:t>
      </w:r>
      <w:r w:rsidRPr="00BC48A3">
        <w:rPr>
          <w:sz w:val="20"/>
          <w:szCs w:val="20"/>
        </w:rPr>
        <w:t xml:space="preserve"> την επόμενη μέρα</w:t>
      </w:r>
      <w:r>
        <w:rPr>
          <w:sz w:val="20"/>
          <w:szCs w:val="20"/>
        </w:rPr>
        <w:t>.</w:t>
      </w:r>
    </w:p>
    <w:p w:rsidR="00DD5F52" w:rsidRDefault="00DD5F52" w:rsidP="00657C01">
      <w:pPr>
        <w:pStyle w:val="a3"/>
        <w:tabs>
          <w:tab w:val="left" w:pos="180"/>
        </w:tabs>
        <w:ind w:left="10"/>
        <w:jc w:val="both"/>
        <w:rPr>
          <w:sz w:val="20"/>
          <w:szCs w:val="20"/>
        </w:rPr>
      </w:pPr>
    </w:p>
    <w:p w:rsidR="00DD5F52" w:rsidRPr="00DD5F52" w:rsidRDefault="00DD5F52" w:rsidP="00DD5F52">
      <w:pPr>
        <w:pStyle w:val="a3"/>
        <w:tabs>
          <w:tab w:val="left" w:pos="180"/>
        </w:tabs>
        <w:jc w:val="both"/>
        <w:rPr>
          <w:sz w:val="20"/>
          <w:szCs w:val="20"/>
        </w:rPr>
      </w:pPr>
    </w:p>
    <w:p w:rsidR="00C41CB4" w:rsidRPr="007626CA" w:rsidRDefault="00C41CB4" w:rsidP="00BF7BFE">
      <w:pPr>
        <w:pStyle w:val="a3"/>
        <w:tabs>
          <w:tab w:val="left" w:pos="180"/>
        </w:tabs>
        <w:ind w:left="10"/>
        <w:rPr>
          <w:sz w:val="8"/>
          <w:szCs w:val="8"/>
        </w:rPr>
      </w:pPr>
    </w:p>
    <w:p w:rsidR="00C41CB4" w:rsidRDefault="00C41CB4" w:rsidP="00BF7BFE">
      <w:pPr>
        <w:pStyle w:val="a3"/>
        <w:tabs>
          <w:tab w:val="left" w:pos="180"/>
        </w:tabs>
        <w:ind w:left="10"/>
        <w:rPr>
          <w:b/>
          <w:sz w:val="20"/>
          <w:szCs w:val="20"/>
        </w:rPr>
      </w:pPr>
      <w:r w:rsidRPr="00BF7BFE">
        <w:rPr>
          <w:b/>
          <w:sz w:val="20"/>
          <w:szCs w:val="20"/>
        </w:rPr>
        <w:t xml:space="preserve">Τώρα πλέον καταλαβαίνετε ότι η Νέα Υόρκη είναι κάτι παραπάνω από ένα ταξίδι στις ΗΠΑ. Είναι πραγματικά ένα ταξίδι ζωής στο </w:t>
      </w:r>
    </w:p>
    <w:p w:rsidR="00C41CB4" w:rsidRDefault="00C41CB4" w:rsidP="00BF7BFE">
      <w:pPr>
        <w:pStyle w:val="a3"/>
        <w:tabs>
          <w:tab w:val="left" w:pos="180"/>
        </w:tabs>
        <w:ind w:left="10"/>
        <w:rPr>
          <w:b/>
          <w:sz w:val="20"/>
          <w:szCs w:val="20"/>
        </w:rPr>
      </w:pPr>
      <w:r w:rsidRPr="00BF7BFE">
        <w:rPr>
          <w:b/>
          <w:sz w:val="20"/>
          <w:szCs w:val="20"/>
        </w:rPr>
        <w:t>κέντρο του κόσμου!</w:t>
      </w:r>
    </w:p>
    <w:p w:rsidR="00C41CB4" w:rsidRDefault="00C41CB4" w:rsidP="00BF7BFE">
      <w:pPr>
        <w:pStyle w:val="a3"/>
        <w:tabs>
          <w:tab w:val="left" w:pos="180"/>
        </w:tabs>
        <w:ind w:left="10"/>
        <w:rPr>
          <w:b/>
          <w:sz w:val="18"/>
          <w:szCs w:val="14"/>
        </w:rPr>
      </w:pPr>
    </w:p>
    <w:p w:rsidR="00C41CB4" w:rsidRDefault="00433ED7" w:rsidP="00BF7BFE">
      <w:pPr>
        <w:pStyle w:val="a3"/>
        <w:tabs>
          <w:tab w:val="left" w:pos="180"/>
        </w:tabs>
        <w:ind w:left="10"/>
        <w:rPr>
          <w:b/>
          <w:sz w:val="18"/>
          <w:szCs w:val="14"/>
        </w:rPr>
      </w:pPr>
      <w:r>
        <w:rPr>
          <w:noProof/>
          <w:lang w:eastAsia="el-GR"/>
        </w:rPr>
        <w:drawing>
          <wp:anchor distT="0" distB="0" distL="114300" distR="114300" simplePos="0" relativeHeight="251651072" behindDoc="0" locked="0" layoutInCell="1" allowOverlap="1">
            <wp:simplePos x="0" y="0"/>
            <wp:positionH relativeFrom="column">
              <wp:posOffset>-455295</wp:posOffset>
            </wp:positionH>
            <wp:positionV relativeFrom="paragraph">
              <wp:posOffset>-514350</wp:posOffset>
            </wp:positionV>
            <wp:extent cx="9286240" cy="1597660"/>
            <wp:effectExtent l="0" t="0" r="0" b="254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286240" cy="1597660"/>
                    </a:xfrm>
                    <a:prstGeom prst="rect">
                      <a:avLst/>
                    </a:prstGeom>
                    <a:noFill/>
                  </pic:spPr>
                </pic:pic>
              </a:graphicData>
            </a:graphic>
          </wp:anchor>
        </w:drawing>
      </w:r>
    </w:p>
    <w:p w:rsidR="00C41CB4" w:rsidRDefault="00C41CB4" w:rsidP="00BF7BFE">
      <w:pPr>
        <w:pStyle w:val="a3"/>
        <w:tabs>
          <w:tab w:val="left" w:pos="180"/>
        </w:tabs>
        <w:ind w:left="10"/>
        <w:rPr>
          <w:b/>
          <w:sz w:val="18"/>
          <w:szCs w:val="14"/>
        </w:rPr>
      </w:pPr>
    </w:p>
    <w:p w:rsidR="00C41CB4" w:rsidRDefault="00C41CB4" w:rsidP="00BF7BFE">
      <w:pPr>
        <w:pStyle w:val="a3"/>
        <w:tabs>
          <w:tab w:val="left" w:pos="180"/>
        </w:tabs>
        <w:ind w:left="10"/>
        <w:rPr>
          <w:b/>
          <w:sz w:val="18"/>
          <w:szCs w:val="14"/>
        </w:rPr>
      </w:pPr>
    </w:p>
    <w:p w:rsidR="00C41CB4" w:rsidRDefault="00C41CB4" w:rsidP="00BF7BFE">
      <w:pPr>
        <w:pStyle w:val="a3"/>
        <w:tabs>
          <w:tab w:val="left" w:pos="180"/>
        </w:tabs>
        <w:ind w:left="10"/>
        <w:rPr>
          <w:b/>
          <w:sz w:val="18"/>
          <w:szCs w:val="14"/>
        </w:rPr>
      </w:pPr>
    </w:p>
    <w:p w:rsidR="00C41CB4" w:rsidRDefault="00C41CB4" w:rsidP="00BF7BFE">
      <w:pPr>
        <w:pStyle w:val="a3"/>
        <w:tabs>
          <w:tab w:val="left" w:pos="180"/>
        </w:tabs>
        <w:ind w:left="10"/>
        <w:rPr>
          <w:b/>
          <w:sz w:val="18"/>
          <w:szCs w:val="14"/>
        </w:rPr>
      </w:pPr>
    </w:p>
    <w:p w:rsidR="00C41CB4" w:rsidRDefault="00C41CB4" w:rsidP="00BF7BFE">
      <w:pPr>
        <w:pStyle w:val="a3"/>
        <w:tabs>
          <w:tab w:val="left" w:pos="180"/>
        </w:tabs>
        <w:ind w:left="10"/>
        <w:rPr>
          <w:b/>
          <w:sz w:val="18"/>
          <w:szCs w:val="14"/>
        </w:rPr>
      </w:pPr>
    </w:p>
    <w:p w:rsidR="00C41CB4" w:rsidRDefault="00C41CB4" w:rsidP="00BF7BFE">
      <w:pPr>
        <w:pStyle w:val="a3"/>
        <w:tabs>
          <w:tab w:val="left" w:pos="180"/>
        </w:tabs>
        <w:ind w:left="10"/>
        <w:rPr>
          <w:b/>
          <w:sz w:val="18"/>
          <w:szCs w:val="14"/>
        </w:rPr>
      </w:pPr>
    </w:p>
    <w:p w:rsidR="00F751AB" w:rsidRPr="00F751AB" w:rsidRDefault="00F751AB" w:rsidP="00DD5F52">
      <w:pPr>
        <w:pStyle w:val="a3"/>
        <w:rPr>
          <w:color w:val="FF0000"/>
          <w:szCs w:val="20"/>
        </w:rPr>
      </w:pPr>
    </w:p>
    <w:p w:rsidR="00DD5F52" w:rsidRPr="00DD5F52" w:rsidRDefault="00DD5F52" w:rsidP="00DD5F52">
      <w:pPr>
        <w:pStyle w:val="a3"/>
        <w:ind w:left="720"/>
        <w:rPr>
          <w:color w:val="FF0000"/>
          <w:szCs w:val="20"/>
        </w:rPr>
      </w:pPr>
    </w:p>
    <w:p w:rsidR="00C41CB4" w:rsidRPr="00DD5F52" w:rsidRDefault="00C41CB4" w:rsidP="00A92508">
      <w:pPr>
        <w:pStyle w:val="a3"/>
        <w:numPr>
          <w:ilvl w:val="0"/>
          <w:numId w:val="29"/>
        </w:numPr>
        <w:jc w:val="center"/>
        <w:rPr>
          <w:color w:val="FF0000"/>
          <w:szCs w:val="20"/>
        </w:rPr>
      </w:pPr>
      <w:r w:rsidRPr="006A2739">
        <w:rPr>
          <w:b/>
          <w:color w:val="FF0000"/>
          <w:sz w:val="24"/>
        </w:rPr>
        <w:t>Η ημερομηνία/σειρά των Προαιρετικών εκδρομών είναι ενδεικτική και ανακοινώνεται στις ΗΠΑ</w:t>
      </w:r>
    </w:p>
    <w:p w:rsidR="00DD5F52" w:rsidRDefault="00DD5F52" w:rsidP="00DD5F52">
      <w:pPr>
        <w:pStyle w:val="a3"/>
        <w:ind w:left="720"/>
        <w:rPr>
          <w:b/>
          <w:color w:val="FF0000"/>
          <w:sz w:val="24"/>
        </w:rPr>
      </w:pPr>
    </w:p>
    <w:p w:rsidR="00DD5F52" w:rsidRDefault="00DD5F52" w:rsidP="00DD5F52">
      <w:pPr>
        <w:pStyle w:val="a3"/>
        <w:ind w:left="720"/>
        <w:rPr>
          <w:b/>
          <w:color w:val="FF0000"/>
          <w:sz w:val="24"/>
        </w:rPr>
      </w:pPr>
    </w:p>
    <w:p w:rsidR="00DD5F52" w:rsidRDefault="00DD5F52" w:rsidP="00DD5F52">
      <w:pPr>
        <w:pStyle w:val="a3"/>
        <w:jc w:val="center"/>
        <w:rPr>
          <w:b/>
          <w:bCs/>
          <w:i/>
          <w:iCs/>
          <w:sz w:val="28"/>
          <w:szCs w:val="24"/>
        </w:rPr>
      </w:pPr>
      <w:r w:rsidRPr="00DD5F52">
        <w:rPr>
          <w:b/>
          <w:bCs/>
          <w:i/>
          <w:iCs/>
          <w:sz w:val="28"/>
          <w:szCs w:val="24"/>
        </w:rPr>
        <w:t>Προγράμματα ξεκάθαρα και ποιοτικά για Πραγματικά Ψαγμένους Ταξιδιώτες, που ξέρουν να διαβάζουν τα και να αναγνωρίζουν τις παγίδες των διαφημίσεων!!!</w:t>
      </w:r>
    </w:p>
    <w:tbl>
      <w:tblPr>
        <w:tblStyle w:val="af1"/>
        <w:tblW w:w="11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30"/>
        <w:gridCol w:w="5941"/>
      </w:tblGrid>
      <w:tr w:rsidR="00DD687D" w:rsidRPr="00DE189C" w:rsidTr="00F751AB">
        <w:trPr>
          <w:trHeight w:val="2946"/>
        </w:trPr>
        <w:tc>
          <w:tcPr>
            <w:tcW w:w="5230" w:type="dxa"/>
          </w:tcPr>
          <w:p w:rsidR="00DD687D" w:rsidRDefault="00DD687D" w:rsidP="00DD687D">
            <w:pPr>
              <w:pStyle w:val="a3"/>
              <w:jc w:val="center"/>
              <w:rPr>
                <w:color w:val="FF0000"/>
              </w:rPr>
            </w:pPr>
            <w:r>
              <w:rPr>
                <w:noProof/>
                <w:color w:val="FF0000"/>
                <w:lang w:eastAsia="el-GR"/>
              </w:rPr>
              <w:lastRenderedPageBreak/>
              <w:drawing>
                <wp:anchor distT="0" distB="0" distL="114300" distR="114300" simplePos="0" relativeHeight="251662336" behindDoc="0" locked="0" layoutInCell="1" allowOverlap="1">
                  <wp:simplePos x="0" y="0"/>
                  <wp:positionH relativeFrom="column">
                    <wp:posOffset>-59690</wp:posOffset>
                  </wp:positionH>
                  <wp:positionV relativeFrom="paragraph">
                    <wp:posOffset>52070</wp:posOffset>
                  </wp:positionV>
                  <wp:extent cx="3267075" cy="169545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fif"/>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3267075" cy="1695450"/>
                          </a:xfrm>
                          <a:prstGeom prst="rect">
                            <a:avLst/>
                          </a:prstGeom>
                        </pic:spPr>
                      </pic:pic>
                    </a:graphicData>
                  </a:graphic>
                </wp:anchor>
              </w:drawing>
            </w:r>
          </w:p>
        </w:tc>
        <w:tc>
          <w:tcPr>
            <w:tcW w:w="5941" w:type="dxa"/>
          </w:tcPr>
          <w:p w:rsidR="00DE189C" w:rsidRDefault="00DD687D" w:rsidP="00DD687D">
            <w:pPr>
              <w:spacing w:before="0" w:after="0" w:line="240" w:lineRule="auto"/>
              <w:jc w:val="both"/>
              <w:rPr>
                <w:sz w:val="16"/>
                <w:lang w:val="el-GR"/>
              </w:rPr>
            </w:pPr>
            <w:r w:rsidRPr="007C75DB">
              <w:rPr>
                <w:sz w:val="16"/>
                <w:lang w:val="el-GR"/>
              </w:rPr>
              <w:t xml:space="preserve">Το </w:t>
            </w:r>
            <w:hyperlink r:id="rId16" w:history="1">
              <w:r w:rsidRPr="007C75DB">
                <w:rPr>
                  <w:rStyle w:val="-"/>
                  <w:b/>
                  <w:sz w:val="16"/>
                  <w:lang w:val="el-GR"/>
                </w:rPr>
                <w:t>Courtyard</w:t>
              </w:r>
              <w:r w:rsidRPr="007C75DB">
                <w:rPr>
                  <w:rStyle w:val="-"/>
                  <w:b/>
                  <w:sz w:val="16"/>
                </w:rPr>
                <w:t>byMarriott</w:t>
              </w:r>
              <w:r w:rsidRPr="007C75DB">
                <w:rPr>
                  <w:rStyle w:val="-"/>
                  <w:b/>
                  <w:sz w:val="16"/>
                  <w:lang w:val="el-GR"/>
                </w:rPr>
                <w:t>Manhattan/Midtown</w:t>
              </w:r>
            </w:hyperlink>
            <w:r w:rsidR="00DE189C">
              <w:rPr>
                <w:rStyle w:val="-"/>
                <w:b/>
                <w:sz w:val="16"/>
                <w:lang w:val="el-GR"/>
              </w:rPr>
              <w:t xml:space="preserve"> </w:t>
            </w:r>
            <w:r w:rsidRPr="007C75DB">
              <w:rPr>
                <w:sz w:val="16"/>
                <w:lang w:val="el-GR"/>
              </w:rPr>
              <w:t>έχει</w:t>
            </w:r>
            <w:r w:rsidR="00DE189C">
              <w:rPr>
                <w:sz w:val="16"/>
                <w:lang w:val="el-GR"/>
              </w:rPr>
              <w:t xml:space="preserve"> </w:t>
            </w:r>
            <w:r w:rsidRPr="007C75DB">
              <w:rPr>
                <w:sz w:val="16"/>
                <w:lang w:val="el-GR"/>
              </w:rPr>
              <w:t>εξαιρετική τοποθεσία</w:t>
            </w:r>
            <w:r w:rsidR="00DE189C">
              <w:rPr>
                <w:sz w:val="16"/>
                <w:lang w:val="el-GR"/>
              </w:rPr>
              <w:t>.</w:t>
            </w:r>
          </w:p>
          <w:p w:rsidR="00DD687D" w:rsidRPr="007C75DB" w:rsidRDefault="00DD687D" w:rsidP="00DD687D">
            <w:pPr>
              <w:spacing w:before="0" w:after="0" w:line="240" w:lineRule="auto"/>
              <w:jc w:val="both"/>
              <w:rPr>
                <w:sz w:val="16"/>
                <w:lang w:val="el-GR"/>
              </w:rPr>
            </w:pPr>
            <w:r w:rsidRPr="007C75DB">
              <w:rPr>
                <w:sz w:val="16"/>
                <w:lang w:val="el-GR"/>
              </w:rPr>
              <w:t xml:space="preserve"> </w:t>
            </w:r>
            <w:r w:rsidRPr="007C75DB">
              <w:rPr>
                <w:b/>
                <w:i/>
                <w:color w:val="595959" w:themeColor="text1" w:themeTint="A6"/>
                <w:sz w:val="16"/>
                <w:lang w:val="el-GR"/>
              </w:rPr>
              <w:t>περιλαμβάνει Πρωινό Μπουφέ και δωρεάν Wi-Fi</w:t>
            </w:r>
            <w:r>
              <w:rPr>
                <w:color w:val="595959" w:themeColor="text1" w:themeTint="A6"/>
                <w:sz w:val="16"/>
                <w:lang w:val="el-GR"/>
              </w:rPr>
              <w:t>.</w:t>
            </w:r>
          </w:p>
          <w:p w:rsidR="00DD687D" w:rsidRPr="007C75DB" w:rsidRDefault="00DD687D" w:rsidP="00DD687D">
            <w:pPr>
              <w:spacing w:before="0" w:after="0" w:line="240" w:lineRule="auto"/>
              <w:jc w:val="both"/>
              <w:rPr>
                <w:sz w:val="16"/>
                <w:lang w:val="el-GR"/>
              </w:rPr>
            </w:pPr>
            <w:r w:rsidRPr="007C75DB">
              <w:rPr>
                <w:sz w:val="16"/>
                <w:lang w:val="el-GR"/>
              </w:rPr>
              <w:t xml:space="preserve">Bρίσκεται στο ανατολικό Midtown του Μανχάταν, σε απόσταση 9 λεπτών με τα πόδια από τα καταστήματα και τα εστιατόρια της 5ης Λεωφόρου. </w:t>
            </w:r>
          </w:p>
          <w:p w:rsidR="00DD687D" w:rsidRPr="007C75DB" w:rsidRDefault="00DD687D" w:rsidP="00DD687D">
            <w:pPr>
              <w:spacing w:before="0" w:after="0" w:line="240" w:lineRule="auto"/>
              <w:jc w:val="both"/>
              <w:rPr>
                <w:sz w:val="16"/>
                <w:lang w:val="el-GR"/>
              </w:rPr>
            </w:pPr>
            <w:r w:rsidRPr="007C75DB">
              <w:rPr>
                <w:sz w:val="16"/>
                <w:lang w:val="el-GR"/>
              </w:rPr>
              <w:t>Τα δωμάτια του Courtyard New York Manhattan περιλαμβάνουν καλωδιακή τηλεόραση επίπεδης οθόνης 37 ιντσών, μεγάλα παράθυρα και θέα στην πόλη, καθιστικό και μεγάλη επιφάνεια εργασίας. Διατίθεται υπηρεσία δωματίου μέσω της οποίας μπορείτε να παραγγείλετε το γεύμα σας από εστιατόρια της γύρω περιοχής.</w:t>
            </w:r>
          </w:p>
          <w:p w:rsidR="00DD687D" w:rsidRPr="007C75DB" w:rsidRDefault="00DD687D" w:rsidP="00DD687D">
            <w:pPr>
              <w:spacing w:before="0" w:after="0" w:line="240" w:lineRule="auto"/>
              <w:jc w:val="both"/>
              <w:rPr>
                <w:sz w:val="16"/>
                <w:lang w:val="el-GR"/>
              </w:rPr>
            </w:pPr>
            <w:r w:rsidRPr="007C75DB">
              <w:rPr>
                <w:sz w:val="16"/>
                <w:lang w:val="el-GR"/>
              </w:rPr>
              <w:t>Στον 12ο όροφο υπάρχουν αρκετοί κοινόχρηστοι χώροι καθιστικού. Το Midtown East New York Courtyard παρέχει ακόμη γυμναστήριο με θέα στην πόλη .</w:t>
            </w:r>
          </w:p>
          <w:p w:rsidR="00DD687D" w:rsidRDefault="00DD687D" w:rsidP="00DD687D">
            <w:pPr>
              <w:pStyle w:val="a3"/>
              <w:rPr>
                <w:color w:val="FF0000"/>
              </w:rPr>
            </w:pPr>
            <w:r w:rsidRPr="007C75DB">
              <w:rPr>
                <w:sz w:val="16"/>
              </w:rPr>
              <w:t>Ο σταθμός 53rd Street του μετρό απέχει 1 λεπτό με τα πόδια από το ξενοδοχείο και προσφέρει εύκολη πρόσβαση στο Empire State Building και στην Times Square. Ο καθεδρικός ναός του Αγίου Πατρικίου είναι 10 λεπτά μακριά με τα πόδια από το κατάλυμα.</w:t>
            </w:r>
          </w:p>
        </w:tc>
      </w:tr>
      <w:tr w:rsidR="00DD687D" w:rsidRPr="00DE189C" w:rsidTr="00F751AB">
        <w:trPr>
          <w:trHeight w:val="2775"/>
        </w:trPr>
        <w:tc>
          <w:tcPr>
            <w:tcW w:w="5230" w:type="dxa"/>
          </w:tcPr>
          <w:p w:rsidR="00DD5F52" w:rsidRDefault="00DD5F52" w:rsidP="00DD687D">
            <w:pPr>
              <w:pStyle w:val="a3"/>
              <w:jc w:val="center"/>
              <w:rPr>
                <w:color w:val="FF0000"/>
              </w:rPr>
            </w:pPr>
          </w:p>
          <w:p w:rsidR="00DD687D" w:rsidRDefault="00DD687D" w:rsidP="00DD687D">
            <w:pPr>
              <w:pStyle w:val="a3"/>
              <w:jc w:val="center"/>
              <w:rPr>
                <w:color w:val="FF0000"/>
              </w:rPr>
            </w:pPr>
            <w:r>
              <w:rPr>
                <w:noProof/>
                <w:lang w:eastAsia="el-GR"/>
              </w:rPr>
              <w:drawing>
                <wp:anchor distT="0" distB="0" distL="114300" distR="114300" simplePos="0" relativeHeight="251661312" behindDoc="0" locked="0" layoutInCell="1" allowOverlap="1">
                  <wp:simplePos x="0" y="0"/>
                  <wp:positionH relativeFrom="column">
                    <wp:posOffset>-63500</wp:posOffset>
                  </wp:positionH>
                  <wp:positionV relativeFrom="paragraph">
                    <wp:posOffset>-2540</wp:posOffset>
                  </wp:positionV>
                  <wp:extent cx="3412490" cy="1803400"/>
                  <wp:effectExtent l="0" t="0" r="0" b="635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412490" cy="1803400"/>
                          </a:xfrm>
                          <a:prstGeom prst="rect">
                            <a:avLst/>
                          </a:prstGeom>
                          <a:noFill/>
                        </pic:spPr>
                      </pic:pic>
                    </a:graphicData>
                  </a:graphic>
                </wp:anchor>
              </w:drawing>
            </w:r>
          </w:p>
        </w:tc>
        <w:tc>
          <w:tcPr>
            <w:tcW w:w="5941" w:type="dxa"/>
          </w:tcPr>
          <w:p w:rsidR="00DE189C" w:rsidRDefault="00DD687D" w:rsidP="00DD687D">
            <w:pPr>
              <w:spacing w:after="0" w:line="240" w:lineRule="auto"/>
              <w:jc w:val="both"/>
              <w:rPr>
                <w:sz w:val="16"/>
                <w:lang w:val="el-GR"/>
              </w:rPr>
            </w:pPr>
            <w:r w:rsidRPr="00D9300A">
              <w:rPr>
                <w:sz w:val="16"/>
              </w:rPr>
              <w:t>T</w:t>
            </w:r>
            <w:r w:rsidRPr="00D9300A">
              <w:rPr>
                <w:sz w:val="16"/>
                <w:lang w:val="el-GR"/>
              </w:rPr>
              <w:t xml:space="preserve">ο ξενοδοχείο </w:t>
            </w:r>
            <w:hyperlink r:id="rId18" w:history="1">
              <w:r w:rsidRPr="00D9300A">
                <w:rPr>
                  <w:rStyle w:val="-"/>
                  <w:b/>
                  <w:sz w:val="16"/>
                  <w:lang w:val="el-GR"/>
                </w:rPr>
                <w:t>NewYorkMarriottMarquis</w:t>
              </w:r>
            </w:hyperlink>
            <w:r w:rsidRPr="00D9300A">
              <w:rPr>
                <w:sz w:val="16"/>
                <w:lang w:val="el-GR"/>
              </w:rPr>
              <w:t xml:space="preserve"> βρίσκεται στην </w:t>
            </w:r>
            <w:smartTag w:uri="urn:schemas-microsoft-com:office:smarttags" w:element="place">
              <w:r w:rsidRPr="00D9300A">
                <w:rPr>
                  <w:sz w:val="16"/>
                  <w:lang w:val="el-GR"/>
                </w:rPr>
                <w:t>TimesSquare</w:t>
              </w:r>
            </w:smartTag>
            <w:r>
              <w:rPr>
                <w:sz w:val="16"/>
                <w:lang w:val="el-GR"/>
              </w:rPr>
              <w:t xml:space="preserve">, </w:t>
            </w:r>
            <w:r w:rsidRPr="00D9300A">
              <w:rPr>
                <w:sz w:val="16"/>
                <w:lang w:val="el-GR"/>
              </w:rPr>
              <w:t>στην περιοχή των Θεάτρων και προσφέρει δωρεάν Wi-Fi και επιλογές για φαγητό στις εγκαταστάσεις</w:t>
            </w:r>
            <w:r>
              <w:rPr>
                <w:sz w:val="16"/>
                <w:lang w:val="el-GR"/>
              </w:rPr>
              <w:t xml:space="preserve"> του</w:t>
            </w:r>
            <w:r w:rsidRPr="00D9300A">
              <w:rPr>
                <w:sz w:val="16"/>
                <w:lang w:val="el-GR"/>
              </w:rPr>
              <w:t xml:space="preserve">. </w:t>
            </w:r>
          </w:p>
          <w:p w:rsidR="00DD687D" w:rsidRPr="00657C01" w:rsidRDefault="00DD687D" w:rsidP="00DD687D">
            <w:pPr>
              <w:spacing w:after="0" w:line="240" w:lineRule="auto"/>
              <w:jc w:val="both"/>
              <w:rPr>
                <w:sz w:val="16"/>
                <w:lang w:val="el-GR"/>
              </w:rPr>
            </w:pPr>
            <w:r w:rsidRPr="00D9300A">
              <w:rPr>
                <w:sz w:val="16"/>
                <w:lang w:val="el-GR"/>
              </w:rPr>
              <w:t>Ο</w:t>
            </w:r>
            <w:r w:rsidR="00DE189C">
              <w:rPr>
                <w:sz w:val="16"/>
                <w:lang w:val="el-GR"/>
              </w:rPr>
              <w:t xml:space="preserve"> </w:t>
            </w:r>
            <w:r w:rsidRPr="00D9300A">
              <w:rPr>
                <w:sz w:val="16"/>
                <w:lang w:val="el-GR"/>
              </w:rPr>
              <w:t>συναυλιακός</w:t>
            </w:r>
            <w:r w:rsidR="00DE189C">
              <w:rPr>
                <w:sz w:val="16"/>
                <w:lang w:val="el-GR"/>
              </w:rPr>
              <w:t xml:space="preserve"> </w:t>
            </w:r>
            <w:r w:rsidRPr="00D9300A">
              <w:rPr>
                <w:sz w:val="16"/>
                <w:lang w:val="el-GR"/>
              </w:rPr>
              <w:t>χώρος</w:t>
            </w:r>
            <w:r w:rsidR="00DE189C">
              <w:rPr>
                <w:sz w:val="16"/>
                <w:lang w:val="el-GR"/>
              </w:rPr>
              <w:t xml:space="preserve"> </w:t>
            </w:r>
            <w:r w:rsidRPr="00D9300A">
              <w:rPr>
                <w:sz w:val="16"/>
              </w:rPr>
              <w:t>Radio</w:t>
            </w:r>
            <w:r w:rsidR="00DE189C">
              <w:rPr>
                <w:sz w:val="16"/>
                <w:lang w:val="el-GR"/>
              </w:rPr>
              <w:t xml:space="preserve"> </w:t>
            </w:r>
            <w:r w:rsidRPr="00D9300A">
              <w:rPr>
                <w:sz w:val="16"/>
              </w:rPr>
              <w:t>City</w:t>
            </w:r>
            <w:r w:rsidR="00DE189C">
              <w:rPr>
                <w:sz w:val="16"/>
                <w:lang w:val="el-GR"/>
              </w:rPr>
              <w:t xml:space="preserve"> </w:t>
            </w:r>
            <w:r w:rsidRPr="00D9300A">
              <w:rPr>
                <w:sz w:val="16"/>
              </w:rPr>
              <w:t>Music</w:t>
            </w:r>
            <w:r w:rsidR="00DE189C">
              <w:rPr>
                <w:sz w:val="16"/>
                <w:lang w:val="el-GR"/>
              </w:rPr>
              <w:t xml:space="preserve"> </w:t>
            </w:r>
            <w:r w:rsidRPr="00D9300A">
              <w:rPr>
                <w:sz w:val="16"/>
              </w:rPr>
              <w:t>Hall</w:t>
            </w:r>
            <w:r w:rsidR="00DE189C">
              <w:rPr>
                <w:sz w:val="16"/>
                <w:lang w:val="el-GR"/>
              </w:rPr>
              <w:t xml:space="preserve"> </w:t>
            </w:r>
            <w:r w:rsidRPr="00D9300A">
              <w:rPr>
                <w:sz w:val="16"/>
                <w:lang w:val="el-GR"/>
              </w:rPr>
              <w:t>κα</w:t>
            </w:r>
            <w:r w:rsidR="00DE189C">
              <w:rPr>
                <w:sz w:val="16"/>
                <w:lang w:val="el-GR"/>
              </w:rPr>
              <w:t xml:space="preserve">ι </w:t>
            </w:r>
            <w:r w:rsidRPr="00D9300A">
              <w:rPr>
                <w:sz w:val="16"/>
                <w:lang w:val="el-GR"/>
              </w:rPr>
              <w:t>το</w:t>
            </w:r>
            <w:r w:rsidR="00DE189C">
              <w:rPr>
                <w:sz w:val="16"/>
                <w:lang w:val="el-GR"/>
              </w:rPr>
              <w:t xml:space="preserve"> </w:t>
            </w:r>
            <w:r w:rsidRPr="00D9300A">
              <w:rPr>
                <w:sz w:val="16"/>
              </w:rPr>
              <w:t>Rockefeller</w:t>
            </w:r>
            <w:r w:rsidR="00DE189C">
              <w:rPr>
                <w:sz w:val="16"/>
                <w:lang w:val="el-GR"/>
              </w:rPr>
              <w:t xml:space="preserve"> </w:t>
            </w:r>
            <w:r w:rsidRPr="00D9300A">
              <w:rPr>
                <w:sz w:val="16"/>
              </w:rPr>
              <w:t>Center</w:t>
            </w:r>
            <w:r w:rsidR="00DE189C">
              <w:rPr>
                <w:sz w:val="16"/>
                <w:lang w:val="el-GR"/>
              </w:rPr>
              <w:t xml:space="preserve"> </w:t>
            </w:r>
            <w:r w:rsidRPr="00D9300A">
              <w:rPr>
                <w:sz w:val="16"/>
                <w:lang w:val="el-GR"/>
              </w:rPr>
              <w:t>απέχουν</w:t>
            </w:r>
            <w:r w:rsidRPr="00433ED7">
              <w:rPr>
                <w:sz w:val="16"/>
                <w:lang w:val="el-GR"/>
              </w:rPr>
              <w:t xml:space="preserve"> 805</w:t>
            </w:r>
            <w:r w:rsidR="00DE189C">
              <w:rPr>
                <w:sz w:val="16"/>
                <w:lang w:val="el-GR"/>
              </w:rPr>
              <w:t xml:space="preserve"> </w:t>
            </w:r>
            <w:r w:rsidRPr="00D9300A">
              <w:rPr>
                <w:sz w:val="16"/>
                <w:lang w:val="el-GR"/>
              </w:rPr>
              <w:t>μ</w:t>
            </w:r>
            <w:r>
              <w:rPr>
                <w:sz w:val="16"/>
                <w:lang w:val="el-GR"/>
              </w:rPr>
              <w:t>έτρα</w:t>
            </w:r>
            <w:r w:rsidR="00DE189C">
              <w:rPr>
                <w:sz w:val="16"/>
                <w:lang w:val="el-GR"/>
              </w:rPr>
              <w:t xml:space="preserve"> </w:t>
            </w:r>
            <w:r w:rsidRPr="00D9300A">
              <w:rPr>
                <w:sz w:val="16"/>
                <w:lang w:val="el-GR"/>
              </w:rPr>
              <w:t>από</w:t>
            </w:r>
            <w:r w:rsidR="00DE189C">
              <w:rPr>
                <w:sz w:val="16"/>
                <w:lang w:val="el-GR"/>
              </w:rPr>
              <w:t xml:space="preserve"> </w:t>
            </w:r>
            <w:r w:rsidRPr="00D9300A">
              <w:rPr>
                <w:sz w:val="16"/>
                <w:lang w:val="el-GR"/>
              </w:rPr>
              <w:t>το</w:t>
            </w:r>
            <w:r>
              <w:rPr>
                <w:sz w:val="16"/>
                <w:lang w:val="el-GR"/>
              </w:rPr>
              <w:t xml:space="preserve"> ξενοδοχείο αυτό.</w:t>
            </w:r>
          </w:p>
          <w:p w:rsidR="00DD687D" w:rsidRPr="00D9300A" w:rsidRDefault="00DD687D" w:rsidP="00DD687D">
            <w:pPr>
              <w:spacing w:after="0" w:line="240" w:lineRule="auto"/>
              <w:rPr>
                <w:sz w:val="16"/>
                <w:lang w:val="el-GR"/>
              </w:rPr>
            </w:pPr>
            <w:r w:rsidRPr="00D9300A">
              <w:rPr>
                <w:sz w:val="16"/>
                <w:lang w:val="el-GR"/>
              </w:rPr>
              <w:t>Τα δωμάτια στο διαθέτουν επώνυμα κλινοσκεπάσματα, μαρμάρινα μπάνια, τηλεοράσεις επίπεδης οθόνης με εφαρμογή Netflix, ραδιόφωνα ρολόγια iPod, τηλέφωνα, παροχές για τσάι/καφέ, θυρίδα ασφαλείας και σίδερο με σιδερώστρα.</w:t>
            </w:r>
          </w:p>
          <w:p w:rsidR="00DD687D" w:rsidRDefault="00DD687D" w:rsidP="00DD687D">
            <w:pPr>
              <w:pStyle w:val="a3"/>
              <w:rPr>
                <w:color w:val="FF0000"/>
              </w:rPr>
            </w:pPr>
            <w:r w:rsidRPr="00D9300A">
              <w:rPr>
                <w:sz w:val="16"/>
              </w:rPr>
              <w:t>Το New York Marriott Marquis περιλαμβάνει συνεδριακό χώρο, αίθουσα χορού Broadway 2,69</w:t>
            </w:r>
            <w:r>
              <w:rPr>
                <w:sz w:val="16"/>
              </w:rPr>
              <w:t xml:space="preserve"> τετραγωνικών μέτρων</w:t>
            </w:r>
            <w:r w:rsidRPr="00D9300A">
              <w:rPr>
                <w:sz w:val="16"/>
              </w:rPr>
              <w:t>, 3 εστιατόρια, lounge με πανοραμ</w:t>
            </w:r>
            <w:r>
              <w:rPr>
                <w:sz w:val="16"/>
              </w:rPr>
              <w:t>ική θέα στην Times Square και</w:t>
            </w:r>
            <w:r w:rsidRPr="00D9300A">
              <w:rPr>
                <w:sz w:val="16"/>
              </w:rPr>
              <w:t>βεράντες. Στις ανέσεις του καταλύματος συγκαταλέγονται</w:t>
            </w:r>
            <w:r>
              <w:rPr>
                <w:sz w:val="16"/>
              </w:rPr>
              <w:t>:</w:t>
            </w:r>
            <w:r w:rsidRPr="00D9300A">
              <w:rPr>
                <w:sz w:val="16"/>
              </w:rPr>
              <w:t xml:space="preserve"> lounge θυρωρείου, βεστιάριο, θυρίδα ασφαλείας, μηχάνημα ανάληψης μετρητών, Wi-Fi</w:t>
            </w:r>
            <w:r>
              <w:rPr>
                <w:sz w:val="16"/>
              </w:rPr>
              <w:t>,</w:t>
            </w:r>
            <w:r w:rsidRPr="00D9300A">
              <w:rPr>
                <w:sz w:val="16"/>
              </w:rPr>
              <w:t>κατατήματα αναμνηστικών</w:t>
            </w:r>
            <w:r>
              <w:rPr>
                <w:sz w:val="16"/>
              </w:rPr>
              <w:t xml:space="preserve"> κλπ</w:t>
            </w:r>
            <w:r w:rsidRPr="00D9300A">
              <w:rPr>
                <w:sz w:val="16"/>
              </w:rPr>
              <w:t>.</w:t>
            </w:r>
          </w:p>
        </w:tc>
      </w:tr>
    </w:tbl>
    <w:p w:rsidR="00C41CB4" w:rsidRPr="00AC2CAE" w:rsidRDefault="00C41CB4" w:rsidP="00AC2CAE">
      <w:pPr>
        <w:pStyle w:val="a3"/>
        <w:tabs>
          <w:tab w:val="left" w:pos="8302"/>
        </w:tabs>
        <w:ind w:left="10"/>
        <w:rPr>
          <w:b/>
          <w:sz w:val="16"/>
          <w:szCs w:val="16"/>
        </w:rPr>
      </w:pPr>
    </w:p>
    <w:tbl>
      <w:tblPr>
        <w:tblpPr w:leftFromText="180" w:rightFromText="180" w:vertAnchor="text" w:horzAnchor="margin" w:tblpXSpec="center" w:tblpYSpec="center"/>
        <w:tblW w:w="3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4"/>
        <w:gridCol w:w="1726"/>
        <w:gridCol w:w="1789"/>
        <w:gridCol w:w="1009"/>
        <w:gridCol w:w="1006"/>
      </w:tblGrid>
      <w:tr w:rsidR="00F751AB" w:rsidRPr="00D31B41" w:rsidTr="00F751AB">
        <w:trPr>
          <w:trHeight w:hRule="exact" w:val="510"/>
        </w:trPr>
        <w:tc>
          <w:tcPr>
            <w:tcW w:w="5000" w:type="pct"/>
            <w:gridSpan w:val="5"/>
          </w:tcPr>
          <w:p w:rsidR="00F751AB" w:rsidRPr="001D11C1" w:rsidRDefault="00F751AB" w:rsidP="00F751AB">
            <w:pPr>
              <w:rPr>
                <w:rFonts w:ascii="Century Gothic" w:hAnsi="Century Gothic"/>
                <w:b/>
                <w:bCs/>
                <w:sz w:val="26"/>
                <w:szCs w:val="26"/>
                <w:lang w:val="el-GR" w:eastAsia="en-US"/>
              </w:rPr>
            </w:pPr>
            <w:r w:rsidRPr="001D11C1">
              <w:rPr>
                <w:rFonts w:ascii="Century Gothic" w:hAnsi="Century Gothic"/>
                <w:b/>
                <w:bCs/>
                <w:sz w:val="26"/>
                <w:szCs w:val="26"/>
                <w:lang w:val="el-GR" w:eastAsia="en-US"/>
              </w:rPr>
              <w:t xml:space="preserve">ΟΙ ΠΤΗΣΕΙΣ ΜΑΣ  </w:t>
            </w:r>
          </w:p>
          <w:p w:rsidR="00F751AB" w:rsidRDefault="00F751AB" w:rsidP="00F751AB">
            <w:pPr>
              <w:rPr>
                <w:lang w:eastAsia="en-US"/>
              </w:rPr>
            </w:pPr>
          </w:p>
        </w:tc>
      </w:tr>
      <w:tr w:rsidR="00F751AB" w:rsidRPr="00D31B41" w:rsidTr="00F751AB">
        <w:trPr>
          <w:trHeight w:hRule="exact" w:val="340"/>
        </w:trPr>
        <w:tc>
          <w:tcPr>
            <w:tcW w:w="1245" w:type="pct"/>
          </w:tcPr>
          <w:p w:rsidR="00F751AB" w:rsidRPr="001C038B" w:rsidRDefault="00F751AB" w:rsidP="00F751AB">
            <w:pPr>
              <w:spacing w:line="360" w:lineRule="auto"/>
              <w:rPr>
                <w:lang w:eastAsia="en-US"/>
              </w:rPr>
            </w:pPr>
            <w:r>
              <w:rPr>
                <w:lang w:eastAsia="en-US"/>
              </w:rPr>
              <w:t>Emirates 209</w:t>
            </w:r>
          </w:p>
        </w:tc>
        <w:tc>
          <w:tcPr>
            <w:tcW w:w="1172" w:type="pct"/>
          </w:tcPr>
          <w:p w:rsidR="00F751AB" w:rsidRPr="001D11C1" w:rsidRDefault="00F751AB" w:rsidP="00F751AB">
            <w:pPr>
              <w:spacing w:line="360" w:lineRule="auto"/>
              <w:rPr>
                <w:lang w:val="el-GR" w:eastAsia="en-US"/>
              </w:rPr>
            </w:pPr>
            <w:r w:rsidRPr="001D11C1">
              <w:rPr>
                <w:lang w:val="el-GR" w:eastAsia="en-US"/>
              </w:rPr>
              <w:t>ΑΘΗΝΑ</w:t>
            </w:r>
          </w:p>
        </w:tc>
        <w:tc>
          <w:tcPr>
            <w:tcW w:w="1215" w:type="pct"/>
          </w:tcPr>
          <w:p w:rsidR="00F751AB" w:rsidRPr="001D11C1" w:rsidRDefault="00F751AB" w:rsidP="00F751AB">
            <w:pPr>
              <w:spacing w:line="360" w:lineRule="auto"/>
              <w:rPr>
                <w:lang w:val="el-GR" w:eastAsia="en-US"/>
              </w:rPr>
            </w:pPr>
            <w:r w:rsidRPr="001D11C1">
              <w:rPr>
                <w:lang w:val="el-GR" w:eastAsia="en-US"/>
              </w:rPr>
              <w:t>ΝΕΑ ΥΟΡΚΗ</w:t>
            </w:r>
          </w:p>
        </w:tc>
        <w:tc>
          <w:tcPr>
            <w:tcW w:w="685" w:type="pct"/>
          </w:tcPr>
          <w:p w:rsidR="00F751AB" w:rsidRPr="00070758" w:rsidRDefault="00F751AB" w:rsidP="00F751AB">
            <w:pPr>
              <w:spacing w:line="360" w:lineRule="auto"/>
              <w:jc w:val="center"/>
              <w:rPr>
                <w:lang w:val="el-GR" w:eastAsia="en-US"/>
              </w:rPr>
            </w:pPr>
            <w:r w:rsidRPr="00070758">
              <w:rPr>
                <w:lang w:eastAsia="en-US"/>
              </w:rPr>
              <w:t>17</w:t>
            </w:r>
            <w:r w:rsidRPr="00070758">
              <w:rPr>
                <w:lang w:val="el-GR" w:eastAsia="en-US"/>
              </w:rPr>
              <w:t>.</w:t>
            </w:r>
            <w:r w:rsidRPr="00070758">
              <w:rPr>
                <w:lang w:eastAsia="en-US"/>
              </w:rPr>
              <w:t>20</w:t>
            </w:r>
            <w:r w:rsidRPr="00070758">
              <w:rPr>
                <w:lang w:val="el-GR" w:eastAsia="en-US"/>
              </w:rPr>
              <w:t>΄</w:t>
            </w:r>
          </w:p>
        </w:tc>
        <w:tc>
          <w:tcPr>
            <w:tcW w:w="683" w:type="pct"/>
          </w:tcPr>
          <w:p w:rsidR="00F751AB" w:rsidRPr="00070758" w:rsidRDefault="00F751AB" w:rsidP="00F751AB">
            <w:pPr>
              <w:spacing w:line="360" w:lineRule="auto"/>
              <w:jc w:val="center"/>
              <w:rPr>
                <w:lang w:val="el-GR" w:eastAsia="en-US"/>
              </w:rPr>
            </w:pPr>
            <w:r w:rsidRPr="00070758">
              <w:rPr>
                <w:lang w:eastAsia="en-US"/>
              </w:rPr>
              <w:t>21</w:t>
            </w:r>
            <w:r w:rsidRPr="00070758">
              <w:rPr>
                <w:lang w:val="el-GR" w:eastAsia="en-US"/>
              </w:rPr>
              <w:t>.</w:t>
            </w:r>
            <w:r w:rsidRPr="00070758">
              <w:rPr>
                <w:lang w:eastAsia="en-US"/>
              </w:rPr>
              <w:t>20</w:t>
            </w:r>
            <w:r w:rsidRPr="00070758">
              <w:rPr>
                <w:lang w:val="el-GR" w:eastAsia="en-US"/>
              </w:rPr>
              <w:t>΄</w:t>
            </w:r>
          </w:p>
        </w:tc>
      </w:tr>
      <w:tr w:rsidR="00F751AB" w:rsidTr="00F751AB">
        <w:trPr>
          <w:trHeight w:hRule="exact" w:val="340"/>
        </w:trPr>
        <w:tc>
          <w:tcPr>
            <w:tcW w:w="1245" w:type="pct"/>
          </w:tcPr>
          <w:p w:rsidR="00F751AB" w:rsidRPr="001C038B" w:rsidRDefault="00F751AB" w:rsidP="00F751AB">
            <w:pPr>
              <w:spacing w:line="360" w:lineRule="auto"/>
              <w:rPr>
                <w:lang w:eastAsia="en-US"/>
              </w:rPr>
            </w:pPr>
            <w:r>
              <w:rPr>
                <w:lang w:eastAsia="en-US"/>
              </w:rPr>
              <w:t>Emirates 210</w:t>
            </w:r>
          </w:p>
        </w:tc>
        <w:tc>
          <w:tcPr>
            <w:tcW w:w="1172" w:type="pct"/>
          </w:tcPr>
          <w:p w:rsidR="00F751AB" w:rsidRPr="001D11C1" w:rsidRDefault="00F751AB" w:rsidP="00F751AB">
            <w:pPr>
              <w:spacing w:line="360" w:lineRule="auto"/>
              <w:rPr>
                <w:lang w:val="el-GR" w:eastAsia="en-US"/>
              </w:rPr>
            </w:pPr>
            <w:r w:rsidRPr="001D11C1">
              <w:rPr>
                <w:lang w:val="el-GR" w:eastAsia="en-US"/>
              </w:rPr>
              <w:t>ΝΕΑ ΥΟΡΚΗ</w:t>
            </w:r>
          </w:p>
        </w:tc>
        <w:tc>
          <w:tcPr>
            <w:tcW w:w="1215" w:type="pct"/>
          </w:tcPr>
          <w:p w:rsidR="00F751AB" w:rsidRPr="001D11C1" w:rsidRDefault="00F751AB" w:rsidP="00F751AB">
            <w:pPr>
              <w:spacing w:line="360" w:lineRule="auto"/>
              <w:rPr>
                <w:lang w:val="el-GR" w:eastAsia="en-US"/>
              </w:rPr>
            </w:pPr>
            <w:r w:rsidRPr="001D11C1">
              <w:rPr>
                <w:lang w:val="el-GR" w:eastAsia="en-US"/>
              </w:rPr>
              <w:t>ΑΘΗΝΑ</w:t>
            </w:r>
          </w:p>
        </w:tc>
        <w:tc>
          <w:tcPr>
            <w:tcW w:w="685" w:type="pct"/>
          </w:tcPr>
          <w:p w:rsidR="00F751AB" w:rsidRPr="00070758" w:rsidRDefault="00F751AB" w:rsidP="00F751AB">
            <w:pPr>
              <w:spacing w:line="360" w:lineRule="auto"/>
              <w:jc w:val="center"/>
              <w:rPr>
                <w:lang w:val="el-GR" w:eastAsia="en-US"/>
              </w:rPr>
            </w:pPr>
            <w:r w:rsidRPr="00070758">
              <w:rPr>
                <w:lang w:eastAsia="en-US"/>
              </w:rPr>
              <w:t>23</w:t>
            </w:r>
            <w:r w:rsidRPr="00070758">
              <w:rPr>
                <w:lang w:val="el-GR" w:eastAsia="en-US"/>
              </w:rPr>
              <w:t>.</w:t>
            </w:r>
            <w:r w:rsidRPr="00070758">
              <w:rPr>
                <w:lang w:eastAsia="en-US"/>
              </w:rPr>
              <w:t>55</w:t>
            </w:r>
            <w:r w:rsidRPr="00070758">
              <w:rPr>
                <w:lang w:val="el-GR" w:eastAsia="en-US"/>
              </w:rPr>
              <w:t>΄</w:t>
            </w:r>
          </w:p>
        </w:tc>
        <w:tc>
          <w:tcPr>
            <w:tcW w:w="683" w:type="pct"/>
          </w:tcPr>
          <w:p w:rsidR="00F751AB" w:rsidRPr="00070758" w:rsidRDefault="00F751AB" w:rsidP="00F751AB">
            <w:pPr>
              <w:spacing w:line="360" w:lineRule="auto"/>
              <w:jc w:val="center"/>
              <w:rPr>
                <w:lang w:val="el-GR" w:eastAsia="en-US"/>
              </w:rPr>
            </w:pPr>
            <w:r w:rsidRPr="00070758">
              <w:rPr>
                <w:lang w:eastAsia="en-US"/>
              </w:rPr>
              <w:t>16</w:t>
            </w:r>
            <w:r w:rsidRPr="00070758">
              <w:rPr>
                <w:lang w:val="el-GR" w:eastAsia="en-US"/>
              </w:rPr>
              <w:t>.</w:t>
            </w:r>
            <w:r w:rsidRPr="00070758">
              <w:rPr>
                <w:lang w:eastAsia="en-US"/>
              </w:rPr>
              <w:t>05</w:t>
            </w:r>
            <w:r w:rsidRPr="00070758">
              <w:rPr>
                <w:lang w:val="el-GR" w:eastAsia="en-US"/>
              </w:rPr>
              <w:t>΄</w:t>
            </w:r>
          </w:p>
        </w:tc>
      </w:tr>
    </w:tbl>
    <w:p w:rsidR="00C41CB4" w:rsidRDefault="00F751AB" w:rsidP="0031145B">
      <w:pPr>
        <w:pStyle w:val="a3"/>
        <w:jc w:val="center"/>
        <w:rPr>
          <w:b/>
          <w:color w:val="FF0000"/>
          <w:sz w:val="28"/>
          <w:szCs w:val="20"/>
        </w:rPr>
      </w:pPr>
      <w:r>
        <w:rPr>
          <w:noProof/>
          <w:lang w:eastAsia="el-GR"/>
        </w:rPr>
        <w:drawing>
          <wp:anchor distT="0" distB="0" distL="114300" distR="114300" simplePos="0" relativeHeight="251665408" behindDoc="1" locked="0" layoutInCell="1" allowOverlap="1">
            <wp:simplePos x="0" y="0"/>
            <wp:positionH relativeFrom="column">
              <wp:posOffset>6030595</wp:posOffset>
            </wp:positionH>
            <wp:positionV relativeFrom="paragraph">
              <wp:posOffset>54610</wp:posOffset>
            </wp:positionV>
            <wp:extent cx="921385" cy="6369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21385" cy="636905"/>
                    </a:xfrm>
                    <a:prstGeom prst="rect">
                      <a:avLst/>
                    </a:prstGeom>
                    <a:noFill/>
                  </pic:spPr>
                </pic:pic>
              </a:graphicData>
            </a:graphic>
          </wp:anchor>
        </w:drawing>
      </w:r>
      <w:r>
        <w:rPr>
          <w:noProof/>
          <w:lang w:eastAsia="el-GR"/>
        </w:rPr>
        <w:drawing>
          <wp:anchor distT="0" distB="0" distL="114300" distR="114300" simplePos="0" relativeHeight="251664384" behindDoc="1" locked="0" layoutInCell="1" allowOverlap="1">
            <wp:simplePos x="0" y="0"/>
            <wp:positionH relativeFrom="column">
              <wp:posOffset>-71755</wp:posOffset>
            </wp:positionH>
            <wp:positionV relativeFrom="paragraph">
              <wp:posOffset>3810</wp:posOffset>
            </wp:positionV>
            <wp:extent cx="921385" cy="636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921385" cy="636905"/>
                    </a:xfrm>
                    <a:prstGeom prst="rect">
                      <a:avLst/>
                    </a:prstGeom>
                    <a:noFill/>
                  </pic:spPr>
                </pic:pic>
              </a:graphicData>
            </a:graphic>
          </wp:anchor>
        </w:drawing>
      </w:r>
    </w:p>
    <w:p w:rsidR="00C41CB4" w:rsidRDefault="00C41CB4" w:rsidP="0031145B">
      <w:pPr>
        <w:pStyle w:val="a3"/>
        <w:jc w:val="center"/>
        <w:rPr>
          <w:b/>
          <w:color w:val="FF0000"/>
          <w:sz w:val="28"/>
          <w:szCs w:val="20"/>
        </w:rPr>
      </w:pPr>
    </w:p>
    <w:p w:rsidR="00C41CB4" w:rsidRDefault="00C41CB4" w:rsidP="0031145B">
      <w:pPr>
        <w:pStyle w:val="a3"/>
        <w:jc w:val="center"/>
        <w:rPr>
          <w:b/>
          <w:color w:val="FF0000"/>
          <w:sz w:val="28"/>
          <w:szCs w:val="20"/>
        </w:rPr>
      </w:pPr>
    </w:p>
    <w:p w:rsidR="00C41CB4" w:rsidRDefault="00C41CB4" w:rsidP="0031145B">
      <w:pPr>
        <w:pStyle w:val="a3"/>
        <w:jc w:val="center"/>
        <w:rPr>
          <w:b/>
          <w:color w:val="FF0000"/>
          <w:sz w:val="28"/>
          <w:szCs w:val="20"/>
        </w:rPr>
      </w:pPr>
    </w:p>
    <w:p w:rsidR="00DD5F52" w:rsidRDefault="00DD5F52" w:rsidP="0031145B">
      <w:pPr>
        <w:pStyle w:val="a3"/>
        <w:jc w:val="center"/>
        <w:rPr>
          <w:b/>
          <w:color w:val="FF0000"/>
          <w:sz w:val="28"/>
          <w:szCs w:val="20"/>
        </w:rPr>
      </w:pPr>
    </w:p>
    <w:p w:rsidR="00C41CB4" w:rsidRDefault="00785F04" w:rsidP="003D148E">
      <w:pPr>
        <w:pStyle w:val="a3"/>
        <w:jc w:val="center"/>
        <w:rPr>
          <w:b/>
          <w:sz w:val="10"/>
          <w:szCs w:val="10"/>
          <w:lang w:val="en-US"/>
        </w:rPr>
      </w:pPr>
      <w:r w:rsidRPr="00785F04">
        <w:rPr>
          <w:noProof/>
          <w:lang w:val="en-US"/>
        </w:rPr>
        <w:pict>
          <v:shapetype id="_x0000_t202" coordsize="21600,21600" o:spt="202" path="m,l,21600r21600,l21600,xe">
            <v:stroke joinstyle="miter"/>
            <v:path gradientshapeok="t" o:connecttype="rect"/>
          </v:shapetype>
          <v:shape id="Text Box 9" o:spid="_x0000_s1027" type="#_x0000_t202" style="position:absolute;left:0;text-align:left;margin-left:106pt;margin-top:1.25pt;width:333pt;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" fillcolor="#fc0" stroked="f">
            <v:textbox>
              <w:txbxContent>
                <w:p w:rsidR="00FB79B1" w:rsidRPr="00D9300A" w:rsidRDefault="00FB79B1" w:rsidP="00B63617">
                  <w:pPr>
                    <w:pStyle w:val="a3"/>
                    <w:jc w:val="center"/>
                    <w:rPr>
                      <w:b/>
                      <w:color w:val="1F497D"/>
                      <w:w w:val="118"/>
                      <w:sz w:val="72"/>
                      <w:szCs w:val="72"/>
                    </w:rPr>
                  </w:pPr>
                  <w:r w:rsidRPr="00D9300A">
                    <w:rPr>
                      <w:b/>
                      <w:color w:val="1F497D"/>
                      <w:w w:val="118"/>
                      <w:sz w:val="48"/>
                      <w:szCs w:val="72"/>
                      <w:lang w:val="en-US"/>
                    </w:rPr>
                    <w:t>Live your Fairytale!!!</w:t>
                  </w:r>
                </w:p>
              </w:txbxContent>
            </v:textbox>
            <w10:wrap type="square"/>
          </v:shape>
        </w:pict>
      </w:r>
    </w:p>
    <w:p w:rsidR="00C41CB4" w:rsidRDefault="00C41CB4" w:rsidP="003D148E">
      <w:pPr>
        <w:pStyle w:val="a3"/>
        <w:jc w:val="center"/>
        <w:rPr>
          <w:b/>
          <w:sz w:val="10"/>
          <w:szCs w:val="10"/>
          <w:lang w:val="en-US"/>
        </w:rPr>
      </w:pPr>
    </w:p>
    <w:p w:rsidR="00C41CB4" w:rsidRDefault="00C41CB4" w:rsidP="003D148E">
      <w:pPr>
        <w:pStyle w:val="a3"/>
        <w:jc w:val="center"/>
        <w:rPr>
          <w:b/>
          <w:sz w:val="10"/>
          <w:szCs w:val="10"/>
        </w:rPr>
      </w:pPr>
    </w:p>
    <w:p w:rsidR="00C41CB4" w:rsidRDefault="00C41CB4" w:rsidP="003D148E">
      <w:pPr>
        <w:pStyle w:val="a3"/>
        <w:jc w:val="center"/>
        <w:rPr>
          <w:b/>
          <w:sz w:val="10"/>
          <w:szCs w:val="10"/>
        </w:rPr>
      </w:pPr>
    </w:p>
    <w:p w:rsidR="00C41CB4" w:rsidRDefault="00C41CB4" w:rsidP="003D148E">
      <w:pPr>
        <w:pStyle w:val="a3"/>
        <w:jc w:val="center"/>
        <w:rPr>
          <w:b/>
          <w:sz w:val="10"/>
          <w:szCs w:val="10"/>
        </w:rPr>
      </w:pPr>
    </w:p>
    <w:p w:rsidR="00C41CB4" w:rsidRPr="002C21A2" w:rsidRDefault="00C41CB4"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DD5F52" w:rsidP="003D148E">
      <w:pPr>
        <w:pStyle w:val="a3"/>
        <w:jc w:val="center"/>
        <w:rPr>
          <w:b/>
          <w:sz w:val="10"/>
          <w:szCs w:val="10"/>
        </w:rPr>
      </w:pPr>
    </w:p>
    <w:p w:rsidR="00DD5F52" w:rsidRDefault="00785F04" w:rsidP="003D148E">
      <w:pPr>
        <w:pStyle w:val="a3"/>
        <w:jc w:val="center"/>
        <w:rPr>
          <w:b/>
          <w:sz w:val="10"/>
          <w:szCs w:val="10"/>
        </w:rPr>
      </w:pPr>
      <w:r w:rsidRPr="00785F04">
        <w:rPr>
          <w:noProof/>
          <w:lang w:val="en-US"/>
        </w:rPr>
        <w:pict>
          <v:shape id="Text Box 15" o:spid="_x0000_s1028" type="#_x0000_t202" style="position:absolute;left:0;text-align:left;margin-left:9.05pt;margin-top:11.4pt;width:517.1pt;height:3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" strokeweight="2pt">
            <v:textbox>
              <w:txbxContent>
                <w:p w:rsidR="00FB79B1" w:rsidRPr="00F751AB" w:rsidRDefault="00FB79B1" w:rsidP="00F751AB">
                  <w:pPr>
                    <w:pStyle w:val="a3"/>
                    <w:jc w:val="center"/>
                    <w:rPr>
                      <w:rFonts w:ascii="Century Gothic" w:hAnsi="Century Gothic"/>
                      <w:color w:val="FF0000"/>
                    </w:rPr>
                  </w:pPr>
                  <w:r w:rsidRPr="0087007C">
                    <w:rPr>
                      <w:rFonts w:ascii="Century Gothic" w:hAnsi="Century Gothic"/>
                      <w:color w:val="FF0000"/>
                    </w:rPr>
                    <w:t xml:space="preserve">Οι τιμές είναι με  </w:t>
                  </w:r>
                  <w:r w:rsidRPr="0087007C">
                    <w:rPr>
                      <w:rFonts w:ascii="Century Gothic" w:hAnsi="Century Gothic"/>
                      <w:b/>
                      <w:color w:val="FF0000"/>
                    </w:rPr>
                    <w:t>Έκπτωση  €</w:t>
                  </w:r>
                  <w:r w:rsidRPr="00F751AB">
                    <w:rPr>
                      <w:rFonts w:ascii="Century Gothic" w:hAnsi="Century Gothic"/>
                      <w:b/>
                      <w:color w:val="FF0000"/>
                    </w:rPr>
                    <w:t>150</w:t>
                  </w:r>
                  <w:r w:rsidRPr="0087007C">
                    <w:rPr>
                      <w:rFonts w:ascii="Century Gothic" w:hAnsi="Century Gothic"/>
                      <w:color w:val="FF0000"/>
                    </w:rPr>
                    <w:t xml:space="preserve"> το άτομο για </w:t>
                  </w:r>
                  <w:r w:rsidRPr="0087007C">
                    <w:rPr>
                      <w:rFonts w:ascii="Century Gothic" w:hAnsi="Century Gothic"/>
                      <w:b/>
                      <w:color w:val="FF0000"/>
                      <w:sz w:val="24"/>
                      <w:lang w:val="en-US"/>
                    </w:rPr>
                    <w:t>EARLYBOOKING</w:t>
                  </w:r>
                </w:p>
                <w:p w:rsidR="00FB79B1" w:rsidRPr="0087007C" w:rsidRDefault="00FB79B1" w:rsidP="00F751AB">
                  <w:pPr>
                    <w:pStyle w:val="a3"/>
                    <w:jc w:val="center"/>
                    <w:rPr>
                      <w:rFonts w:ascii="Century Gothic" w:hAnsi="Century Gothic"/>
                      <w:color w:val="FF0000"/>
                    </w:rPr>
                  </w:pPr>
                  <w:r w:rsidRPr="0087007C">
                    <w:rPr>
                      <w:rFonts w:ascii="Century Gothic" w:hAnsi="Century Gothic"/>
                      <w:color w:val="FF0000"/>
                    </w:rPr>
                    <w:t>μέχρι εξαντλήσεως</w:t>
                  </w:r>
                  <w:r>
                    <w:rPr>
                      <w:rFonts w:ascii="Century Gothic" w:hAnsi="Century Gothic"/>
                      <w:color w:val="FF0000"/>
                    </w:rPr>
                    <w:t xml:space="preserve">περιορισμένο αριθμό </w:t>
                  </w:r>
                  <w:r w:rsidRPr="0087007C">
                    <w:rPr>
                      <w:rFonts w:ascii="Century Gothic" w:hAnsi="Century Gothic"/>
                      <w:color w:val="FF0000"/>
                    </w:rPr>
                    <w:t>θέσεων</w:t>
                  </w:r>
                </w:p>
              </w:txbxContent>
            </v:textbox>
            <w10:wrap type="square"/>
          </v:shape>
        </w:pict>
      </w:r>
    </w:p>
    <w:p w:rsidR="00DD5F52" w:rsidRDefault="00DD5F52" w:rsidP="003D148E">
      <w:pPr>
        <w:pStyle w:val="a3"/>
        <w:jc w:val="center"/>
        <w:rPr>
          <w:b/>
          <w:sz w:val="10"/>
          <w:szCs w:val="10"/>
        </w:rPr>
      </w:pPr>
    </w:p>
    <w:tbl>
      <w:tblPr>
        <w:tblW w:w="5597" w:type="pct"/>
        <w:tblLook w:val="00A0"/>
      </w:tblPr>
      <w:tblGrid>
        <w:gridCol w:w="30"/>
        <w:gridCol w:w="1403"/>
        <w:gridCol w:w="1256"/>
        <w:gridCol w:w="897"/>
        <w:gridCol w:w="354"/>
        <w:gridCol w:w="897"/>
        <w:gridCol w:w="364"/>
        <w:gridCol w:w="897"/>
        <w:gridCol w:w="364"/>
        <w:gridCol w:w="900"/>
        <w:gridCol w:w="361"/>
        <w:gridCol w:w="907"/>
        <w:gridCol w:w="354"/>
        <w:gridCol w:w="907"/>
        <w:gridCol w:w="354"/>
        <w:gridCol w:w="902"/>
        <w:gridCol w:w="60"/>
        <w:gridCol w:w="1191"/>
        <w:gridCol w:w="62"/>
      </w:tblGrid>
      <w:tr w:rsidR="00770425" w:rsidRPr="00B03266" w:rsidTr="00770425">
        <w:trPr>
          <w:gridBefore w:val="1"/>
          <w:gridAfter w:val="1"/>
          <w:wBefore w:w="12" w:type="pct"/>
          <w:wAfter w:w="25" w:type="pct"/>
          <w:trHeight w:val="315"/>
        </w:trPr>
        <w:tc>
          <w:tcPr>
            <w:tcW w:w="1929" w:type="pct"/>
            <w:gridSpan w:val="5"/>
            <w:tcBorders>
              <w:top w:val="nil"/>
              <w:left w:val="nil"/>
              <w:bottom w:val="nil"/>
              <w:right w:val="nil"/>
            </w:tcBorders>
            <w:noWrap/>
            <w:vAlign w:val="bottom"/>
          </w:tcPr>
          <w:p w:rsidR="00770425" w:rsidRPr="009B02A3" w:rsidRDefault="00770425" w:rsidP="006151FE">
            <w:pPr>
              <w:spacing w:before="0" w:after="0" w:line="240" w:lineRule="auto"/>
              <w:rPr>
                <w:sz w:val="4"/>
                <w:szCs w:val="4"/>
              </w:rPr>
            </w:pPr>
            <w:bookmarkStart w:id="4" w:name="_Hlk86738916"/>
          </w:p>
          <w:p w:rsidR="00770425" w:rsidRPr="00B03266" w:rsidRDefault="00785F04" w:rsidP="006151FE">
            <w:pPr>
              <w:spacing w:before="0" w:after="0" w:line="240" w:lineRule="auto"/>
              <w:rPr>
                <w:rFonts w:eastAsia="Times New Roman" w:cs="Calibri"/>
                <w:color w:val="0000FF"/>
                <w:sz w:val="24"/>
                <w:szCs w:val="24"/>
                <w:u w:val="single"/>
                <w:lang w:eastAsia="en-US"/>
              </w:rPr>
            </w:pPr>
            <w:hyperlink r:id="rId19" w:history="1">
              <w:r w:rsidR="00770425" w:rsidRPr="00B03266">
                <w:rPr>
                  <w:rStyle w:val="-"/>
                  <w:sz w:val="24"/>
                  <w:lang w:eastAsia="en-US"/>
                </w:rPr>
                <w:t>Courtyard by Marriott  Manhattan/Midtown</w:t>
              </w:r>
            </w:hyperlink>
          </w:p>
        </w:tc>
        <w:tc>
          <w:tcPr>
            <w:tcW w:w="506" w:type="pct"/>
            <w:gridSpan w:val="2"/>
            <w:tcBorders>
              <w:top w:val="nil"/>
              <w:left w:val="nil"/>
              <w:bottom w:val="nil"/>
              <w:right w:val="nil"/>
            </w:tcBorders>
            <w:noWrap/>
            <w:vAlign w:val="bottom"/>
          </w:tcPr>
          <w:p w:rsidR="00770425" w:rsidRPr="00B03266" w:rsidRDefault="00770425" w:rsidP="006151FE">
            <w:pPr>
              <w:spacing w:before="0" w:after="0" w:line="240" w:lineRule="auto"/>
              <w:rPr>
                <w:rFonts w:eastAsia="Times New Roman" w:cs="Calibri"/>
                <w:sz w:val="24"/>
                <w:szCs w:val="24"/>
                <w:lang w:eastAsia="en-US"/>
              </w:rPr>
            </w:pPr>
          </w:p>
        </w:tc>
        <w:tc>
          <w:tcPr>
            <w:tcW w:w="507" w:type="pct"/>
            <w:gridSpan w:val="2"/>
            <w:tcBorders>
              <w:top w:val="nil"/>
              <w:left w:val="nil"/>
              <w:bottom w:val="nil"/>
              <w:right w:val="nil"/>
            </w:tcBorders>
            <w:noWrap/>
            <w:vAlign w:val="bottom"/>
          </w:tcPr>
          <w:p w:rsidR="00770425" w:rsidRPr="00B03266" w:rsidRDefault="00770425" w:rsidP="006151FE">
            <w:pPr>
              <w:spacing w:before="0" w:after="0" w:line="240" w:lineRule="auto"/>
              <w:rPr>
                <w:rFonts w:eastAsia="Times New Roman" w:cs="Calibri"/>
                <w:sz w:val="24"/>
                <w:szCs w:val="24"/>
                <w:lang w:eastAsia="en-US"/>
              </w:rPr>
            </w:pPr>
          </w:p>
        </w:tc>
        <w:tc>
          <w:tcPr>
            <w:tcW w:w="509" w:type="pct"/>
            <w:gridSpan w:val="2"/>
            <w:tcBorders>
              <w:top w:val="nil"/>
              <w:left w:val="nil"/>
              <w:bottom w:val="nil"/>
              <w:right w:val="nil"/>
            </w:tcBorders>
          </w:tcPr>
          <w:p w:rsidR="00770425" w:rsidRPr="00B03266" w:rsidRDefault="00770425" w:rsidP="006151FE">
            <w:pPr>
              <w:spacing w:before="0" w:after="0" w:line="240" w:lineRule="auto"/>
              <w:rPr>
                <w:rFonts w:eastAsia="Times New Roman" w:cs="Calibri"/>
                <w:sz w:val="24"/>
                <w:szCs w:val="24"/>
                <w:lang w:eastAsia="en-US"/>
              </w:rPr>
            </w:pPr>
          </w:p>
        </w:tc>
        <w:tc>
          <w:tcPr>
            <w:tcW w:w="506" w:type="pct"/>
            <w:gridSpan w:val="2"/>
            <w:tcBorders>
              <w:top w:val="nil"/>
              <w:left w:val="nil"/>
              <w:bottom w:val="nil"/>
              <w:right w:val="nil"/>
            </w:tcBorders>
            <w:noWrap/>
            <w:vAlign w:val="bottom"/>
          </w:tcPr>
          <w:p w:rsidR="00770425" w:rsidRPr="00B03266" w:rsidRDefault="00770425" w:rsidP="006151FE">
            <w:pPr>
              <w:spacing w:before="0" w:after="0" w:line="240" w:lineRule="auto"/>
              <w:rPr>
                <w:rFonts w:eastAsia="Times New Roman" w:cs="Calibri"/>
                <w:sz w:val="24"/>
                <w:szCs w:val="24"/>
                <w:lang w:eastAsia="en-US"/>
              </w:rPr>
            </w:pPr>
          </w:p>
        </w:tc>
        <w:tc>
          <w:tcPr>
            <w:tcW w:w="504" w:type="pct"/>
            <w:gridSpan w:val="2"/>
            <w:tcBorders>
              <w:top w:val="nil"/>
              <w:left w:val="nil"/>
              <w:bottom w:val="nil"/>
              <w:right w:val="nil"/>
            </w:tcBorders>
            <w:noWrap/>
            <w:vAlign w:val="bottom"/>
          </w:tcPr>
          <w:p w:rsidR="00770425" w:rsidRPr="00B03266" w:rsidRDefault="00770425" w:rsidP="006151FE">
            <w:pPr>
              <w:spacing w:before="0" w:after="0" w:line="240" w:lineRule="auto"/>
              <w:rPr>
                <w:rFonts w:eastAsia="Times New Roman" w:cs="Calibri"/>
                <w:sz w:val="24"/>
                <w:szCs w:val="24"/>
                <w:lang w:eastAsia="en-US"/>
              </w:rPr>
            </w:pPr>
          </w:p>
        </w:tc>
        <w:tc>
          <w:tcPr>
            <w:tcW w:w="502" w:type="pct"/>
            <w:gridSpan w:val="2"/>
            <w:tcBorders>
              <w:top w:val="nil"/>
              <w:left w:val="nil"/>
              <w:bottom w:val="nil"/>
              <w:right w:val="nil"/>
            </w:tcBorders>
            <w:noWrap/>
            <w:vAlign w:val="bottom"/>
          </w:tcPr>
          <w:p w:rsidR="00770425" w:rsidRPr="00B03266" w:rsidRDefault="00770425" w:rsidP="006151FE">
            <w:pPr>
              <w:spacing w:before="0" w:after="0" w:line="240" w:lineRule="auto"/>
              <w:rPr>
                <w:rFonts w:eastAsia="Times New Roman" w:cs="Calibri"/>
                <w:sz w:val="24"/>
                <w:szCs w:val="24"/>
                <w:lang w:eastAsia="en-US"/>
              </w:rPr>
            </w:pPr>
          </w:p>
        </w:tc>
      </w:tr>
      <w:tr w:rsidR="00770425" w:rsidRPr="006151FE" w:rsidTr="00770425">
        <w:trPr>
          <w:gridBefore w:val="1"/>
          <w:gridAfter w:val="7"/>
          <w:wBefore w:w="12" w:type="pct"/>
          <w:wAfter w:w="1537" w:type="pct"/>
          <w:trHeight w:val="300"/>
        </w:trPr>
        <w:tc>
          <w:tcPr>
            <w:tcW w:w="563" w:type="pct"/>
            <w:vMerge w:val="restart"/>
            <w:tcBorders>
              <w:top w:val="single" w:sz="4" w:space="0" w:color="auto"/>
              <w:left w:val="single" w:sz="4" w:space="0" w:color="auto"/>
              <w:right w:val="single" w:sz="4" w:space="0" w:color="auto"/>
            </w:tcBorders>
            <w:shd w:val="clear" w:color="000000" w:fill="92D050"/>
            <w:noWrap/>
            <w:vAlign w:val="center"/>
          </w:tcPr>
          <w:p w:rsidR="00770425" w:rsidRPr="00B03266" w:rsidRDefault="00770425" w:rsidP="00770425">
            <w:pPr>
              <w:spacing w:before="0" w:after="0" w:line="240" w:lineRule="auto"/>
              <w:jc w:val="center"/>
              <w:rPr>
                <w:rFonts w:eastAsia="Times New Roman" w:cs="Calibri"/>
                <w:color w:val="auto"/>
                <w:sz w:val="6"/>
                <w:szCs w:val="6"/>
                <w:lang w:eastAsia="en-US"/>
              </w:rPr>
            </w:pPr>
          </w:p>
          <w:p w:rsidR="00770425" w:rsidRPr="00274E71" w:rsidRDefault="00770425" w:rsidP="00770425">
            <w:pPr>
              <w:spacing w:before="0" w:after="0" w:line="240" w:lineRule="auto"/>
              <w:jc w:val="center"/>
              <w:rPr>
                <w:rFonts w:eastAsia="Times New Roman" w:cs="Calibri"/>
                <w:color w:val="auto"/>
                <w:sz w:val="18"/>
                <w:szCs w:val="18"/>
                <w:lang w:val="el-GR" w:eastAsia="en-US"/>
              </w:rPr>
            </w:pPr>
            <w:r w:rsidRPr="00274E71">
              <w:rPr>
                <w:rFonts w:eastAsia="Times New Roman" w:cs="Calibri"/>
                <w:color w:val="auto"/>
                <w:sz w:val="18"/>
                <w:szCs w:val="18"/>
                <w:lang w:val="el-GR" w:eastAsia="en-US"/>
              </w:rPr>
              <w:t>Τιμή κατ΄ άτομο</w:t>
            </w:r>
          </w:p>
          <w:p w:rsidR="00770425" w:rsidRPr="00274E71" w:rsidRDefault="00770425" w:rsidP="00770425">
            <w:pPr>
              <w:spacing w:before="0" w:after="0" w:line="240" w:lineRule="auto"/>
              <w:jc w:val="center"/>
              <w:rPr>
                <w:rFonts w:eastAsia="Times New Roman" w:cs="Calibri"/>
                <w:color w:val="auto"/>
                <w:sz w:val="18"/>
                <w:szCs w:val="18"/>
                <w:lang w:val="el-GR" w:eastAsia="en-US"/>
              </w:rPr>
            </w:pPr>
            <w:r w:rsidRPr="00274E71">
              <w:rPr>
                <w:rFonts w:eastAsia="Times New Roman" w:cs="Calibri"/>
                <w:color w:val="auto"/>
                <w:sz w:val="18"/>
                <w:szCs w:val="18"/>
                <w:lang w:val="el-GR" w:eastAsia="en-US"/>
              </w:rPr>
              <w:t>σε</w:t>
            </w:r>
          </w:p>
          <w:p w:rsidR="00770425" w:rsidRPr="00274E71" w:rsidRDefault="00770425" w:rsidP="00770425">
            <w:pPr>
              <w:spacing w:before="0" w:after="0" w:line="240" w:lineRule="auto"/>
              <w:jc w:val="center"/>
              <w:rPr>
                <w:rFonts w:eastAsia="Times New Roman" w:cs="Calibri"/>
                <w:color w:val="auto"/>
                <w:sz w:val="6"/>
                <w:szCs w:val="6"/>
                <w:lang w:val="el-GR" w:eastAsia="en-US"/>
              </w:rPr>
            </w:pPr>
          </w:p>
        </w:tc>
        <w:tc>
          <w:tcPr>
            <w:tcW w:w="864"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10-μέρες</w:t>
            </w:r>
          </w:p>
        </w:tc>
        <w:tc>
          <w:tcPr>
            <w:tcW w:w="502"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8</w:t>
            </w:r>
            <w:r w:rsidRPr="006151FE">
              <w:rPr>
                <w:rFonts w:eastAsia="Times New Roman" w:cs="Calibri"/>
                <w:sz w:val="18"/>
                <w:szCs w:val="18"/>
                <w:lang w:eastAsia="en-US"/>
              </w:rPr>
              <w:t>-μέρες</w:t>
            </w:r>
          </w:p>
        </w:tc>
        <w:tc>
          <w:tcPr>
            <w:tcW w:w="506"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8</w:t>
            </w:r>
            <w:r w:rsidRPr="006151FE">
              <w:rPr>
                <w:rFonts w:eastAsia="Times New Roman" w:cs="Calibri"/>
                <w:sz w:val="18"/>
                <w:szCs w:val="18"/>
                <w:lang w:eastAsia="en-US"/>
              </w:rPr>
              <w:t>-μέρες</w:t>
            </w:r>
          </w:p>
        </w:tc>
        <w:tc>
          <w:tcPr>
            <w:tcW w:w="507"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10</w:t>
            </w:r>
            <w:r w:rsidRPr="006151FE">
              <w:rPr>
                <w:rFonts w:eastAsia="Times New Roman" w:cs="Calibri"/>
                <w:sz w:val="18"/>
                <w:szCs w:val="18"/>
                <w:lang w:eastAsia="en-US"/>
              </w:rPr>
              <w:t>-μέρες</w:t>
            </w:r>
          </w:p>
        </w:tc>
        <w:tc>
          <w:tcPr>
            <w:tcW w:w="509" w:type="pct"/>
            <w:gridSpan w:val="2"/>
            <w:tcBorders>
              <w:top w:val="single" w:sz="4" w:space="0" w:color="auto"/>
              <w:left w:val="nil"/>
              <w:bottom w:val="single" w:sz="4" w:space="0" w:color="auto"/>
              <w:right w:val="single" w:sz="4" w:space="0" w:color="auto"/>
            </w:tcBorders>
            <w:shd w:val="clear" w:color="000000" w:fill="FFC000"/>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8-μέρες</w:t>
            </w:r>
          </w:p>
        </w:tc>
      </w:tr>
      <w:tr w:rsidR="00770425" w:rsidRPr="006151FE" w:rsidTr="00770425">
        <w:trPr>
          <w:gridBefore w:val="1"/>
          <w:gridAfter w:val="7"/>
          <w:wBefore w:w="12" w:type="pct"/>
          <w:wAfter w:w="1537" w:type="pct"/>
          <w:trHeight w:val="300"/>
        </w:trPr>
        <w:tc>
          <w:tcPr>
            <w:tcW w:w="563" w:type="pct"/>
            <w:vMerge/>
            <w:tcBorders>
              <w:left w:val="single" w:sz="4" w:space="0" w:color="auto"/>
              <w:bottom w:val="single" w:sz="4" w:space="0" w:color="auto"/>
              <w:right w:val="single" w:sz="4" w:space="0" w:color="auto"/>
            </w:tcBorders>
            <w:shd w:val="clear" w:color="000000" w:fill="FFFFFF"/>
            <w:noWrap/>
            <w:vAlign w:val="bottom"/>
          </w:tcPr>
          <w:p w:rsidR="00770425" w:rsidRPr="00274E71" w:rsidRDefault="00770425" w:rsidP="00770425">
            <w:pPr>
              <w:spacing w:before="0" w:after="0" w:line="240" w:lineRule="auto"/>
              <w:rPr>
                <w:rFonts w:eastAsia="Times New Roman" w:cs="Calibri"/>
                <w:b/>
                <w:bCs/>
                <w:color w:val="auto"/>
                <w:sz w:val="18"/>
                <w:szCs w:val="18"/>
                <w:lang w:val="el-GR" w:eastAsia="en-US"/>
              </w:rPr>
            </w:pPr>
          </w:p>
        </w:tc>
        <w:tc>
          <w:tcPr>
            <w:tcW w:w="864"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b/>
                <w:bCs/>
                <w:color w:val="auto"/>
                <w:szCs w:val="18"/>
                <w:lang w:eastAsia="en-US"/>
              </w:rPr>
            </w:pPr>
            <w:r>
              <w:rPr>
                <w:rFonts w:eastAsia="Times New Roman" w:cs="Calibri"/>
                <w:b/>
                <w:bCs/>
                <w:color w:val="auto"/>
                <w:szCs w:val="18"/>
                <w:lang w:val="el-GR" w:eastAsia="en-US"/>
              </w:rPr>
              <w:t>18-27</w:t>
            </w:r>
            <w:r w:rsidRPr="006151FE">
              <w:rPr>
                <w:rFonts w:eastAsia="Times New Roman" w:cs="Calibri"/>
                <w:b/>
                <w:bCs/>
                <w:color w:val="auto"/>
                <w:szCs w:val="18"/>
                <w:lang w:eastAsia="en-US"/>
              </w:rPr>
              <w:t>/12</w:t>
            </w:r>
          </w:p>
        </w:tc>
        <w:tc>
          <w:tcPr>
            <w:tcW w:w="502"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b/>
                <w:bCs/>
                <w:color w:val="auto"/>
                <w:szCs w:val="18"/>
                <w:lang w:eastAsia="en-US"/>
              </w:rPr>
            </w:pPr>
            <w:r>
              <w:rPr>
                <w:rFonts w:eastAsia="Times New Roman" w:cs="Calibri"/>
                <w:b/>
                <w:bCs/>
                <w:color w:val="auto"/>
                <w:szCs w:val="18"/>
                <w:lang w:val="el-GR" w:eastAsia="en-US"/>
              </w:rPr>
              <w:t>19-26</w:t>
            </w:r>
            <w:r w:rsidRPr="006151FE">
              <w:rPr>
                <w:rFonts w:eastAsia="Times New Roman" w:cs="Calibri"/>
                <w:b/>
                <w:bCs/>
                <w:color w:val="auto"/>
                <w:szCs w:val="18"/>
                <w:lang w:eastAsia="en-US"/>
              </w:rPr>
              <w:t>/12</w:t>
            </w:r>
          </w:p>
        </w:tc>
        <w:tc>
          <w:tcPr>
            <w:tcW w:w="506" w:type="pct"/>
            <w:gridSpan w:val="2"/>
            <w:tcBorders>
              <w:top w:val="nil"/>
              <w:left w:val="nil"/>
              <w:bottom w:val="single" w:sz="4" w:space="0" w:color="auto"/>
              <w:right w:val="single" w:sz="4" w:space="0" w:color="auto"/>
            </w:tcBorders>
            <w:shd w:val="clear" w:color="000000" w:fill="FFFFFF"/>
            <w:noWrap/>
            <w:vAlign w:val="center"/>
          </w:tcPr>
          <w:p w:rsidR="00770425" w:rsidRPr="00E82F56" w:rsidRDefault="00770425" w:rsidP="00770425">
            <w:pPr>
              <w:spacing w:before="0" w:after="0" w:line="240" w:lineRule="auto"/>
              <w:jc w:val="center"/>
              <w:rPr>
                <w:rFonts w:eastAsia="Times New Roman" w:cs="Calibri"/>
                <w:b/>
                <w:bCs/>
                <w:color w:val="auto"/>
                <w:szCs w:val="18"/>
                <w:lang w:val="el-GR" w:eastAsia="en-US"/>
              </w:rPr>
            </w:pPr>
            <w:r>
              <w:rPr>
                <w:rFonts w:eastAsia="Times New Roman" w:cs="Calibri"/>
                <w:b/>
                <w:bCs/>
                <w:color w:val="auto"/>
                <w:szCs w:val="18"/>
                <w:lang w:val="el-GR" w:eastAsia="en-US"/>
              </w:rPr>
              <w:t>26</w:t>
            </w:r>
            <w:r w:rsidRPr="006151FE">
              <w:rPr>
                <w:rFonts w:eastAsia="Times New Roman" w:cs="Calibri"/>
                <w:b/>
                <w:bCs/>
                <w:color w:val="auto"/>
                <w:szCs w:val="18"/>
                <w:lang w:eastAsia="en-US"/>
              </w:rPr>
              <w:t>/12</w:t>
            </w:r>
            <w:r>
              <w:rPr>
                <w:rFonts w:eastAsia="Times New Roman" w:cs="Calibri"/>
                <w:b/>
                <w:bCs/>
                <w:color w:val="auto"/>
                <w:szCs w:val="18"/>
                <w:lang w:val="el-GR" w:eastAsia="en-US"/>
              </w:rPr>
              <w:t>-02/01</w:t>
            </w:r>
          </w:p>
        </w:tc>
        <w:tc>
          <w:tcPr>
            <w:tcW w:w="507" w:type="pct"/>
            <w:gridSpan w:val="2"/>
            <w:tcBorders>
              <w:top w:val="nil"/>
              <w:left w:val="nil"/>
              <w:bottom w:val="single" w:sz="4" w:space="0" w:color="auto"/>
              <w:right w:val="single" w:sz="4" w:space="0" w:color="auto"/>
            </w:tcBorders>
            <w:shd w:val="clear" w:color="000000" w:fill="FFFFFF"/>
            <w:noWrap/>
            <w:vAlign w:val="center"/>
          </w:tcPr>
          <w:p w:rsidR="00770425" w:rsidRPr="00E82F56" w:rsidRDefault="00770425" w:rsidP="00770425">
            <w:pPr>
              <w:spacing w:before="0" w:after="0" w:line="240" w:lineRule="auto"/>
              <w:jc w:val="center"/>
              <w:rPr>
                <w:rFonts w:eastAsia="Times New Roman" w:cs="Calibri"/>
                <w:b/>
                <w:bCs/>
                <w:color w:val="auto"/>
                <w:szCs w:val="18"/>
                <w:lang w:val="el-GR" w:eastAsia="en-US"/>
              </w:rPr>
            </w:pPr>
            <w:r>
              <w:rPr>
                <w:rFonts w:eastAsia="Times New Roman" w:cs="Calibri"/>
                <w:b/>
                <w:bCs/>
                <w:color w:val="auto"/>
                <w:szCs w:val="18"/>
                <w:lang w:val="el-GR" w:eastAsia="en-US"/>
              </w:rPr>
              <w:t>30</w:t>
            </w:r>
            <w:r w:rsidRPr="006151FE">
              <w:rPr>
                <w:rFonts w:eastAsia="Times New Roman" w:cs="Calibri"/>
                <w:b/>
                <w:bCs/>
                <w:color w:val="auto"/>
                <w:szCs w:val="18"/>
                <w:lang w:eastAsia="en-US"/>
              </w:rPr>
              <w:t>/12</w:t>
            </w:r>
            <w:r>
              <w:rPr>
                <w:rFonts w:eastAsia="Times New Roman" w:cs="Calibri"/>
                <w:b/>
                <w:bCs/>
                <w:color w:val="auto"/>
                <w:szCs w:val="18"/>
                <w:lang w:val="el-GR" w:eastAsia="en-US"/>
              </w:rPr>
              <w:t>-08/01</w:t>
            </w:r>
          </w:p>
        </w:tc>
        <w:tc>
          <w:tcPr>
            <w:tcW w:w="509" w:type="pct"/>
            <w:gridSpan w:val="2"/>
            <w:tcBorders>
              <w:top w:val="nil"/>
              <w:left w:val="nil"/>
              <w:bottom w:val="single" w:sz="4" w:space="0" w:color="auto"/>
              <w:right w:val="single" w:sz="4" w:space="0" w:color="auto"/>
            </w:tcBorders>
            <w:shd w:val="clear" w:color="000000" w:fill="FFFFFF"/>
            <w:vAlign w:val="center"/>
          </w:tcPr>
          <w:p w:rsidR="00770425" w:rsidRPr="004F4F3B" w:rsidRDefault="00770425" w:rsidP="00770425">
            <w:pPr>
              <w:spacing w:before="0" w:after="0" w:line="240" w:lineRule="auto"/>
              <w:jc w:val="center"/>
              <w:rPr>
                <w:rFonts w:eastAsia="Times New Roman" w:cs="Calibri"/>
                <w:b/>
                <w:bCs/>
                <w:color w:val="auto"/>
                <w:szCs w:val="18"/>
                <w:highlight w:val="yellow"/>
                <w:lang w:val="el-GR" w:eastAsia="en-US"/>
              </w:rPr>
            </w:pPr>
            <w:r w:rsidRPr="004F4F3B">
              <w:rPr>
                <w:rFonts w:eastAsia="Times New Roman" w:cs="Calibri"/>
                <w:b/>
                <w:bCs/>
                <w:color w:val="auto"/>
                <w:szCs w:val="18"/>
                <w:highlight w:val="yellow"/>
                <w:lang w:val="el-GR" w:eastAsia="en-US"/>
              </w:rPr>
              <w:t>02-09/01</w:t>
            </w:r>
          </w:p>
        </w:tc>
      </w:tr>
      <w:tr w:rsidR="00770425" w:rsidRPr="006151FE" w:rsidTr="00770425">
        <w:trPr>
          <w:gridBefore w:val="1"/>
          <w:gridAfter w:val="7"/>
          <w:wBefore w:w="12" w:type="pct"/>
          <w:wAfter w:w="1537" w:type="pct"/>
          <w:trHeight w:hRule="exact" w:val="284"/>
        </w:trPr>
        <w:tc>
          <w:tcPr>
            <w:tcW w:w="563" w:type="pct"/>
            <w:tcBorders>
              <w:top w:val="nil"/>
              <w:left w:val="single" w:sz="4" w:space="0" w:color="auto"/>
              <w:bottom w:val="single" w:sz="4" w:space="0" w:color="auto"/>
              <w:right w:val="single" w:sz="4" w:space="0" w:color="auto"/>
            </w:tcBorders>
            <w:noWrap/>
            <w:vAlign w:val="bottom"/>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Δίκλινο</w:t>
            </w:r>
          </w:p>
        </w:tc>
        <w:tc>
          <w:tcPr>
            <w:tcW w:w="864"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1.595 €</w:t>
            </w:r>
          </w:p>
        </w:tc>
        <w:tc>
          <w:tcPr>
            <w:tcW w:w="502"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1.4</w:t>
            </w:r>
            <w:r>
              <w:rPr>
                <w:rFonts w:eastAsia="Times New Roman" w:cs="Calibri"/>
                <w:sz w:val="18"/>
                <w:szCs w:val="18"/>
                <w:lang w:val="el-GR" w:eastAsia="en-US"/>
              </w:rPr>
              <w:t>25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1.4</w:t>
            </w:r>
            <w:r>
              <w:rPr>
                <w:rFonts w:eastAsia="Times New Roman" w:cs="Calibri"/>
                <w:sz w:val="18"/>
                <w:szCs w:val="18"/>
                <w:lang w:val="el-GR" w:eastAsia="en-US"/>
              </w:rPr>
              <w:t>95</w:t>
            </w:r>
            <w:r w:rsidRPr="006151FE">
              <w:rPr>
                <w:rFonts w:eastAsia="Times New Roman" w:cs="Calibri"/>
                <w:sz w:val="18"/>
                <w:szCs w:val="18"/>
                <w:lang w:eastAsia="en-US"/>
              </w:rPr>
              <w:t xml:space="preserve"> €</w:t>
            </w:r>
          </w:p>
        </w:tc>
        <w:tc>
          <w:tcPr>
            <w:tcW w:w="507"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eastAsia="en-US"/>
              </w:rPr>
              <w:t>565</w:t>
            </w:r>
            <w:r w:rsidRPr="006151FE">
              <w:rPr>
                <w:rFonts w:eastAsia="Times New Roman" w:cs="Calibri"/>
                <w:sz w:val="18"/>
                <w:szCs w:val="18"/>
                <w:lang w:eastAsia="en-US"/>
              </w:rPr>
              <w:t xml:space="preserve"> €</w:t>
            </w:r>
          </w:p>
        </w:tc>
        <w:tc>
          <w:tcPr>
            <w:tcW w:w="509" w:type="pct"/>
            <w:gridSpan w:val="2"/>
            <w:tcBorders>
              <w:top w:val="nil"/>
              <w:left w:val="nil"/>
              <w:bottom w:val="single" w:sz="4" w:space="0" w:color="auto"/>
              <w:right w:val="single" w:sz="4" w:space="0" w:color="auto"/>
            </w:tcBorders>
            <w:shd w:val="clear" w:color="000000" w:fill="FFFFFF"/>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1.4</w:t>
            </w:r>
            <w:r w:rsidRPr="004F4F3B">
              <w:rPr>
                <w:rFonts w:eastAsia="Times New Roman" w:cs="Calibri"/>
                <w:sz w:val="18"/>
                <w:szCs w:val="18"/>
                <w:highlight w:val="yellow"/>
                <w:lang w:val="el-GR" w:eastAsia="en-US"/>
              </w:rPr>
              <w:t>95</w:t>
            </w:r>
            <w:r w:rsidRPr="004F4F3B">
              <w:rPr>
                <w:rFonts w:eastAsia="Times New Roman" w:cs="Calibri"/>
                <w:sz w:val="18"/>
                <w:szCs w:val="18"/>
                <w:highlight w:val="yellow"/>
                <w:lang w:eastAsia="en-US"/>
              </w:rPr>
              <w:t xml:space="preserve"> €</w:t>
            </w:r>
          </w:p>
        </w:tc>
      </w:tr>
      <w:tr w:rsidR="00770425" w:rsidRPr="006151FE" w:rsidTr="00770425">
        <w:trPr>
          <w:gridBefore w:val="1"/>
          <w:gridAfter w:val="7"/>
          <w:wBefore w:w="12" w:type="pct"/>
          <w:wAfter w:w="1537" w:type="pct"/>
          <w:trHeight w:hRule="exact" w:val="284"/>
        </w:trPr>
        <w:tc>
          <w:tcPr>
            <w:tcW w:w="563" w:type="pct"/>
            <w:tcBorders>
              <w:top w:val="nil"/>
              <w:left w:val="single" w:sz="4" w:space="0" w:color="auto"/>
              <w:bottom w:val="single" w:sz="4" w:space="0" w:color="auto"/>
              <w:right w:val="single" w:sz="4" w:space="0" w:color="auto"/>
            </w:tcBorders>
            <w:noWrap/>
            <w:vAlign w:val="bottom"/>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Τρίκλινο</w:t>
            </w:r>
          </w:p>
        </w:tc>
        <w:tc>
          <w:tcPr>
            <w:tcW w:w="864"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eastAsia="en-US"/>
              </w:rPr>
              <w:t>1.4</w:t>
            </w:r>
            <w:r>
              <w:rPr>
                <w:rFonts w:eastAsia="Times New Roman" w:cs="Calibri"/>
                <w:sz w:val="18"/>
                <w:szCs w:val="18"/>
                <w:lang w:val="el-GR" w:eastAsia="en-US"/>
              </w:rPr>
              <w:t>9</w:t>
            </w:r>
            <w:r w:rsidRPr="006151FE">
              <w:rPr>
                <w:rFonts w:eastAsia="Times New Roman" w:cs="Calibri"/>
                <w:sz w:val="18"/>
                <w:szCs w:val="18"/>
                <w:lang w:eastAsia="en-US"/>
              </w:rPr>
              <w:t>5 €</w:t>
            </w:r>
          </w:p>
        </w:tc>
        <w:tc>
          <w:tcPr>
            <w:tcW w:w="502"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1.3</w:t>
            </w:r>
            <w:r>
              <w:rPr>
                <w:rFonts w:eastAsia="Times New Roman" w:cs="Calibri"/>
                <w:sz w:val="18"/>
                <w:szCs w:val="18"/>
                <w:lang w:val="el-GR" w:eastAsia="en-US"/>
              </w:rPr>
              <w:t>2</w:t>
            </w:r>
            <w:r w:rsidRPr="006151FE">
              <w:rPr>
                <w:rFonts w:eastAsia="Times New Roman" w:cs="Calibri"/>
                <w:sz w:val="18"/>
                <w:szCs w:val="18"/>
                <w:lang w:eastAsia="en-US"/>
              </w:rPr>
              <w:t>5 €</w:t>
            </w:r>
          </w:p>
        </w:tc>
        <w:tc>
          <w:tcPr>
            <w:tcW w:w="506"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1.3</w:t>
            </w:r>
            <w:r>
              <w:rPr>
                <w:rFonts w:eastAsia="Times New Roman" w:cs="Calibri"/>
                <w:sz w:val="18"/>
                <w:szCs w:val="18"/>
                <w:lang w:val="el-GR" w:eastAsia="en-US"/>
              </w:rPr>
              <w:t>9</w:t>
            </w:r>
            <w:r w:rsidRPr="006151FE">
              <w:rPr>
                <w:rFonts w:eastAsia="Times New Roman" w:cs="Calibri"/>
                <w:sz w:val="18"/>
                <w:szCs w:val="18"/>
                <w:lang w:eastAsia="en-US"/>
              </w:rPr>
              <w:t>5 €</w:t>
            </w:r>
          </w:p>
        </w:tc>
        <w:tc>
          <w:tcPr>
            <w:tcW w:w="507"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eastAsia="en-US"/>
              </w:rPr>
              <w:t>1475</w:t>
            </w:r>
            <w:r w:rsidRPr="006151FE">
              <w:rPr>
                <w:rFonts w:eastAsia="Times New Roman" w:cs="Calibri"/>
                <w:sz w:val="18"/>
                <w:szCs w:val="18"/>
                <w:lang w:eastAsia="en-US"/>
              </w:rPr>
              <w:t xml:space="preserve"> €</w:t>
            </w:r>
          </w:p>
        </w:tc>
        <w:tc>
          <w:tcPr>
            <w:tcW w:w="509" w:type="pct"/>
            <w:gridSpan w:val="2"/>
            <w:tcBorders>
              <w:top w:val="nil"/>
              <w:left w:val="nil"/>
              <w:bottom w:val="single" w:sz="4" w:space="0" w:color="auto"/>
              <w:right w:val="single" w:sz="4" w:space="0" w:color="auto"/>
            </w:tcBorders>
            <w:shd w:val="clear" w:color="000000" w:fill="FFFFFF"/>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1.3</w:t>
            </w:r>
            <w:r w:rsidRPr="004F4F3B">
              <w:rPr>
                <w:rFonts w:eastAsia="Times New Roman" w:cs="Calibri"/>
                <w:sz w:val="18"/>
                <w:szCs w:val="18"/>
                <w:highlight w:val="yellow"/>
                <w:lang w:val="el-GR" w:eastAsia="en-US"/>
              </w:rPr>
              <w:t>9</w:t>
            </w:r>
            <w:r w:rsidRPr="004F4F3B">
              <w:rPr>
                <w:rFonts w:eastAsia="Times New Roman" w:cs="Calibri"/>
                <w:sz w:val="18"/>
                <w:szCs w:val="18"/>
                <w:highlight w:val="yellow"/>
                <w:lang w:eastAsia="en-US"/>
              </w:rPr>
              <w:t>5 €</w:t>
            </w:r>
          </w:p>
        </w:tc>
      </w:tr>
      <w:tr w:rsidR="00770425" w:rsidRPr="006151FE" w:rsidTr="00770425">
        <w:trPr>
          <w:gridBefore w:val="1"/>
          <w:gridAfter w:val="7"/>
          <w:wBefore w:w="12" w:type="pct"/>
          <w:wAfter w:w="1537" w:type="pct"/>
          <w:trHeight w:hRule="exact" w:val="284"/>
        </w:trPr>
        <w:tc>
          <w:tcPr>
            <w:tcW w:w="563" w:type="pct"/>
            <w:tcBorders>
              <w:top w:val="nil"/>
              <w:left w:val="single" w:sz="4" w:space="0" w:color="auto"/>
              <w:bottom w:val="single" w:sz="4" w:space="0" w:color="auto"/>
              <w:right w:val="single" w:sz="4" w:space="0" w:color="auto"/>
            </w:tcBorders>
            <w:noWrap/>
            <w:vAlign w:val="bottom"/>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Τετράκλινο</w:t>
            </w:r>
          </w:p>
        </w:tc>
        <w:tc>
          <w:tcPr>
            <w:tcW w:w="864"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445</w:t>
            </w:r>
            <w:r w:rsidRPr="006151FE">
              <w:rPr>
                <w:rFonts w:eastAsia="Times New Roman" w:cs="Calibri"/>
                <w:sz w:val="18"/>
                <w:szCs w:val="18"/>
                <w:lang w:eastAsia="en-US"/>
              </w:rPr>
              <w:t xml:space="preserve"> €</w:t>
            </w:r>
          </w:p>
        </w:tc>
        <w:tc>
          <w:tcPr>
            <w:tcW w:w="502"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275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345</w:t>
            </w:r>
            <w:r w:rsidRPr="006151FE">
              <w:rPr>
                <w:rFonts w:eastAsia="Times New Roman" w:cs="Calibri"/>
                <w:sz w:val="18"/>
                <w:szCs w:val="18"/>
                <w:lang w:eastAsia="en-US"/>
              </w:rPr>
              <w:t xml:space="preserve"> €</w:t>
            </w:r>
          </w:p>
        </w:tc>
        <w:tc>
          <w:tcPr>
            <w:tcW w:w="507"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4</w:t>
            </w:r>
            <w:r>
              <w:rPr>
                <w:rFonts w:eastAsia="Times New Roman" w:cs="Calibri"/>
                <w:sz w:val="18"/>
                <w:szCs w:val="18"/>
                <w:lang w:eastAsia="en-US"/>
              </w:rPr>
              <w:t>2</w:t>
            </w:r>
            <w:r>
              <w:rPr>
                <w:rFonts w:eastAsia="Times New Roman" w:cs="Calibri"/>
                <w:sz w:val="18"/>
                <w:szCs w:val="18"/>
                <w:lang w:val="el-GR" w:eastAsia="en-US"/>
              </w:rPr>
              <w:t>5</w:t>
            </w:r>
            <w:r w:rsidRPr="006151FE">
              <w:rPr>
                <w:rFonts w:eastAsia="Times New Roman" w:cs="Calibri"/>
                <w:sz w:val="18"/>
                <w:szCs w:val="18"/>
                <w:lang w:eastAsia="en-US"/>
              </w:rPr>
              <w:t xml:space="preserve"> €</w:t>
            </w:r>
          </w:p>
        </w:tc>
        <w:tc>
          <w:tcPr>
            <w:tcW w:w="509" w:type="pct"/>
            <w:gridSpan w:val="2"/>
            <w:tcBorders>
              <w:top w:val="nil"/>
              <w:left w:val="nil"/>
              <w:bottom w:val="single" w:sz="4" w:space="0" w:color="auto"/>
              <w:right w:val="single" w:sz="4" w:space="0" w:color="auto"/>
            </w:tcBorders>
            <w:shd w:val="clear" w:color="000000" w:fill="FFFFFF"/>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1.</w:t>
            </w:r>
            <w:r w:rsidRPr="004F4F3B">
              <w:rPr>
                <w:rFonts w:eastAsia="Times New Roman" w:cs="Calibri"/>
                <w:sz w:val="18"/>
                <w:szCs w:val="18"/>
                <w:highlight w:val="yellow"/>
                <w:lang w:val="el-GR" w:eastAsia="en-US"/>
              </w:rPr>
              <w:t>335</w:t>
            </w:r>
            <w:r w:rsidRPr="004F4F3B">
              <w:rPr>
                <w:rFonts w:eastAsia="Times New Roman" w:cs="Calibri"/>
                <w:sz w:val="18"/>
                <w:szCs w:val="18"/>
                <w:highlight w:val="yellow"/>
                <w:lang w:eastAsia="en-US"/>
              </w:rPr>
              <w:t xml:space="preserve"> €</w:t>
            </w:r>
          </w:p>
        </w:tc>
      </w:tr>
      <w:tr w:rsidR="00770425" w:rsidRPr="006151FE" w:rsidTr="00770425">
        <w:trPr>
          <w:gridBefore w:val="1"/>
          <w:gridAfter w:val="7"/>
          <w:wBefore w:w="12" w:type="pct"/>
          <w:wAfter w:w="1537" w:type="pct"/>
          <w:trHeight w:val="480"/>
        </w:trPr>
        <w:tc>
          <w:tcPr>
            <w:tcW w:w="563" w:type="pct"/>
            <w:tcBorders>
              <w:top w:val="nil"/>
              <w:left w:val="single" w:sz="4" w:space="0" w:color="auto"/>
              <w:bottom w:val="single" w:sz="4" w:space="0" w:color="auto"/>
              <w:right w:val="single" w:sz="4" w:space="0" w:color="auto"/>
            </w:tcBorders>
            <w:vAlign w:val="center"/>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Επιβάρυνση     Μονόκλινου</w:t>
            </w:r>
          </w:p>
        </w:tc>
        <w:tc>
          <w:tcPr>
            <w:tcW w:w="864"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7</w:t>
            </w:r>
            <w:r w:rsidRPr="006151FE">
              <w:rPr>
                <w:rFonts w:eastAsia="Times New Roman" w:cs="Calibri"/>
                <w:sz w:val="18"/>
                <w:szCs w:val="18"/>
                <w:lang w:eastAsia="en-US"/>
              </w:rPr>
              <w:t>95 €</w:t>
            </w:r>
          </w:p>
        </w:tc>
        <w:tc>
          <w:tcPr>
            <w:tcW w:w="502"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595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595</w:t>
            </w:r>
            <w:r w:rsidRPr="006151FE">
              <w:rPr>
                <w:rFonts w:eastAsia="Times New Roman" w:cs="Calibri"/>
                <w:sz w:val="18"/>
                <w:szCs w:val="18"/>
                <w:lang w:eastAsia="en-US"/>
              </w:rPr>
              <w:t xml:space="preserve"> €</w:t>
            </w:r>
          </w:p>
        </w:tc>
        <w:tc>
          <w:tcPr>
            <w:tcW w:w="507" w:type="pct"/>
            <w:gridSpan w:val="2"/>
            <w:tcBorders>
              <w:top w:val="nil"/>
              <w:left w:val="nil"/>
              <w:bottom w:val="single" w:sz="4" w:space="0" w:color="auto"/>
              <w:right w:val="single" w:sz="4" w:space="0" w:color="auto"/>
            </w:tcBorders>
            <w:shd w:val="clear" w:color="000000" w:fill="FFFFFF"/>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eastAsia="en-US"/>
              </w:rPr>
              <w:t>795</w:t>
            </w:r>
            <w:r w:rsidRPr="006151FE">
              <w:rPr>
                <w:rFonts w:eastAsia="Times New Roman" w:cs="Calibri"/>
                <w:sz w:val="18"/>
                <w:szCs w:val="18"/>
                <w:lang w:eastAsia="en-US"/>
              </w:rPr>
              <w:t xml:space="preserve"> €</w:t>
            </w:r>
          </w:p>
        </w:tc>
        <w:tc>
          <w:tcPr>
            <w:tcW w:w="509" w:type="pct"/>
            <w:gridSpan w:val="2"/>
            <w:tcBorders>
              <w:top w:val="nil"/>
              <w:left w:val="nil"/>
              <w:bottom w:val="single" w:sz="4" w:space="0" w:color="auto"/>
              <w:right w:val="single" w:sz="4" w:space="0" w:color="auto"/>
            </w:tcBorders>
            <w:shd w:val="clear" w:color="000000" w:fill="FFFFFF"/>
            <w:vAlign w:val="center"/>
          </w:tcPr>
          <w:p w:rsidR="00770425" w:rsidRPr="004F4F3B" w:rsidRDefault="00770425" w:rsidP="00770425">
            <w:pPr>
              <w:spacing w:before="0" w:after="0" w:line="240" w:lineRule="auto"/>
              <w:jc w:val="center"/>
              <w:rPr>
                <w:rFonts w:eastAsia="Times New Roman" w:cs="Calibri"/>
                <w:sz w:val="18"/>
                <w:szCs w:val="18"/>
                <w:highlight w:val="yellow"/>
                <w:lang w:val="el-GR" w:eastAsia="en-US"/>
              </w:rPr>
            </w:pPr>
            <w:r w:rsidRPr="004F4F3B">
              <w:rPr>
                <w:rFonts w:eastAsia="Times New Roman" w:cs="Calibri"/>
                <w:sz w:val="18"/>
                <w:szCs w:val="18"/>
                <w:highlight w:val="yellow"/>
                <w:lang w:val="el-GR" w:eastAsia="en-US"/>
              </w:rPr>
              <w:t>595</w:t>
            </w:r>
            <w:r w:rsidRPr="004F4F3B">
              <w:rPr>
                <w:rFonts w:eastAsia="Times New Roman" w:cs="Calibri"/>
                <w:sz w:val="18"/>
                <w:szCs w:val="18"/>
                <w:highlight w:val="yellow"/>
                <w:lang w:eastAsia="en-US"/>
              </w:rPr>
              <w:t xml:space="preserve"> €</w:t>
            </w:r>
          </w:p>
        </w:tc>
      </w:tr>
      <w:tr w:rsidR="00770425" w:rsidRPr="00DE189C" w:rsidTr="00770425">
        <w:trPr>
          <w:gridBefore w:val="1"/>
          <w:gridAfter w:val="7"/>
          <w:wBefore w:w="12" w:type="pct"/>
          <w:wAfter w:w="1537" w:type="pct"/>
          <w:trHeight w:hRule="exact" w:val="340"/>
        </w:trPr>
        <w:tc>
          <w:tcPr>
            <w:tcW w:w="3451" w:type="pct"/>
            <w:gridSpan w:val="11"/>
            <w:tcBorders>
              <w:top w:val="single" w:sz="4" w:space="0" w:color="auto"/>
              <w:left w:val="single" w:sz="4" w:space="0" w:color="auto"/>
              <w:bottom w:val="single" w:sz="4" w:space="0" w:color="auto"/>
              <w:right w:val="single" w:sz="4" w:space="0" w:color="auto"/>
            </w:tcBorders>
            <w:vAlign w:val="center"/>
          </w:tcPr>
          <w:p w:rsidR="00770425" w:rsidRPr="000B4C16" w:rsidRDefault="00770425" w:rsidP="00770425">
            <w:pPr>
              <w:spacing w:before="0" w:after="0" w:line="240" w:lineRule="auto"/>
              <w:rPr>
                <w:color w:val="595959" w:themeColor="text1" w:themeTint="A6"/>
                <w:lang w:val="el-GR" w:eastAsia="en-US"/>
              </w:rPr>
            </w:pPr>
            <w:r w:rsidRPr="000B4C16">
              <w:rPr>
                <w:color w:val="595959" w:themeColor="text1" w:themeTint="A6"/>
                <w:lang w:val="el-GR" w:eastAsia="en-US"/>
              </w:rPr>
              <w:t>Περιλαμβάνει Πρωινό και δωρεάν Wi-Fi</w:t>
            </w:r>
          </w:p>
        </w:tc>
      </w:tr>
      <w:tr w:rsidR="00770425" w:rsidRPr="006151FE" w:rsidTr="00770425">
        <w:trPr>
          <w:trHeight w:val="315"/>
        </w:trPr>
        <w:tc>
          <w:tcPr>
            <w:tcW w:w="2087" w:type="pct"/>
            <w:gridSpan w:val="7"/>
            <w:tcBorders>
              <w:top w:val="nil"/>
              <w:left w:val="nil"/>
              <w:bottom w:val="nil"/>
              <w:right w:val="nil"/>
            </w:tcBorders>
            <w:noWrap/>
            <w:vAlign w:val="bottom"/>
          </w:tcPr>
          <w:p w:rsidR="00770425" w:rsidRDefault="00770425" w:rsidP="00770425">
            <w:pPr>
              <w:spacing w:before="0" w:after="0" w:line="240" w:lineRule="auto"/>
              <w:rPr>
                <w:sz w:val="8"/>
                <w:szCs w:val="8"/>
                <w:lang w:val="el-GR"/>
              </w:rPr>
            </w:pPr>
          </w:p>
          <w:p w:rsidR="00770425" w:rsidRDefault="00770425" w:rsidP="00770425">
            <w:pPr>
              <w:spacing w:before="0" w:after="0" w:line="240" w:lineRule="auto"/>
              <w:rPr>
                <w:sz w:val="8"/>
                <w:szCs w:val="8"/>
                <w:lang w:val="el-GR"/>
              </w:rPr>
            </w:pPr>
          </w:p>
          <w:p w:rsidR="00770425" w:rsidRPr="006151FE" w:rsidRDefault="00785F04" w:rsidP="00770425">
            <w:pPr>
              <w:spacing w:before="0" w:after="0" w:line="240" w:lineRule="auto"/>
              <w:rPr>
                <w:rFonts w:eastAsia="Times New Roman" w:cs="Calibri"/>
                <w:color w:val="0000FF"/>
                <w:sz w:val="24"/>
                <w:szCs w:val="24"/>
                <w:u w:val="single"/>
                <w:lang w:eastAsia="en-US"/>
              </w:rPr>
            </w:pPr>
            <w:hyperlink r:id="rId20" w:history="1">
              <w:r w:rsidR="00770425" w:rsidRPr="006151FE">
                <w:rPr>
                  <w:rFonts w:eastAsia="Times New Roman" w:cs="Calibri"/>
                  <w:color w:val="0000FF"/>
                  <w:sz w:val="24"/>
                  <w:szCs w:val="24"/>
                  <w:u w:val="single"/>
                  <w:lang w:eastAsia="en-US"/>
                </w:rPr>
                <w:t>Mariott Marquis Times Square 4*sup</w:t>
              </w:r>
            </w:hyperlink>
          </w:p>
        </w:tc>
        <w:tc>
          <w:tcPr>
            <w:tcW w:w="506" w:type="pct"/>
            <w:gridSpan w:val="2"/>
            <w:tcBorders>
              <w:top w:val="nil"/>
              <w:left w:val="nil"/>
              <w:bottom w:val="nil"/>
              <w:right w:val="nil"/>
            </w:tcBorders>
            <w:noWrap/>
            <w:vAlign w:val="bottom"/>
          </w:tcPr>
          <w:p w:rsidR="00770425" w:rsidRPr="006151FE" w:rsidRDefault="00770425" w:rsidP="00770425">
            <w:pPr>
              <w:spacing w:before="0" w:after="0" w:line="240" w:lineRule="auto"/>
              <w:rPr>
                <w:rFonts w:eastAsia="Times New Roman" w:cs="Calibri"/>
                <w:sz w:val="24"/>
                <w:szCs w:val="24"/>
                <w:lang w:eastAsia="en-US"/>
              </w:rPr>
            </w:pPr>
          </w:p>
        </w:tc>
        <w:tc>
          <w:tcPr>
            <w:tcW w:w="506" w:type="pct"/>
            <w:gridSpan w:val="2"/>
            <w:tcBorders>
              <w:top w:val="nil"/>
              <w:left w:val="nil"/>
              <w:bottom w:val="nil"/>
              <w:right w:val="nil"/>
            </w:tcBorders>
          </w:tcPr>
          <w:p w:rsidR="00770425" w:rsidRPr="006151FE" w:rsidRDefault="00770425" w:rsidP="00770425">
            <w:pPr>
              <w:spacing w:before="0" w:after="0" w:line="240" w:lineRule="auto"/>
              <w:rPr>
                <w:rFonts w:eastAsia="Times New Roman" w:cs="Calibri"/>
                <w:sz w:val="24"/>
                <w:szCs w:val="24"/>
                <w:lang w:eastAsia="en-US"/>
              </w:rPr>
            </w:pPr>
          </w:p>
        </w:tc>
        <w:tc>
          <w:tcPr>
            <w:tcW w:w="506" w:type="pct"/>
            <w:gridSpan w:val="2"/>
            <w:tcBorders>
              <w:top w:val="nil"/>
              <w:left w:val="nil"/>
              <w:bottom w:val="nil"/>
              <w:right w:val="nil"/>
            </w:tcBorders>
            <w:noWrap/>
            <w:vAlign w:val="bottom"/>
          </w:tcPr>
          <w:p w:rsidR="00770425" w:rsidRPr="006151FE" w:rsidRDefault="00770425" w:rsidP="00770425">
            <w:pPr>
              <w:spacing w:before="0" w:after="0" w:line="240" w:lineRule="auto"/>
              <w:rPr>
                <w:rFonts w:eastAsia="Times New Roman" w:cs="Calibri"/>
                <w:sz w:val="24"/>
                <w:szCs w:val="24"/>
                <w:lang w:eastAsia="en-US"/>
              </w:rPr>
            </w:pPr>
          </w:p>
        </w:tc>
        <w:tc>
          <w:tcPr>
            <w:tcW w:w="506" w:type="pct"/>
            <w:gridSpan w:val="2"/>
            <w:tcBorders>
              <w:top w:val="nil"/>
              <w:left w:val="nil"/>
              <w:bottom w:val="nil"/>
              <w:right w:val="nil"/>
            </w:tcBorders>
            <w:noWrap/>
            <w:vAlign w:val="bottom"/>
          </w:tcPr>
          <w:p w:rsidR="00770425" w:rsidRPr="006151FE" w:rsidRDefault="00770425" w:rsidP="00770425">
            <w:pPr>
              <w:spacing w:before="0" w:after="0" w:line="240" w:lineRule="auto"/>
              <w:rPr>
                <w:rFonts w:eastAsia="Times New Roman" w:cs="Calibri"/>
                <w:sz w:val="24"/>
                <w:szCs w:val="24"/>
                <w:lang w:eastAsia="en-US"/>
              </w:rPr>
            </w:pPr>
          </w:p>
        </w:tc>
        <w:tc>
          <w:tcPr>
            <w:tcW w:w="386" w:type="pct"/>
            <w:gridSpan w:val="2"/>
            <w:tcBorders>
              <w:top w:val="nil"/>
              <w:left w:val="nil"/>
              <w:bottom w:val="nil"/>
              <w:right w:val="nil"/>
            </w:tcBorders>
            <w:noWrap/>
            <w:vAlign w:val="bottom"/>
          </w:tcPr>
          <w:p w:rsidR="00770425" w:rsidRPr="006151FE" w:rsidRDefault="00770425" w:rsidP="00770425">
            <w:pPr>
              <w:spacing w:before="0" w:after="0" w:line="240" w:lineRule="auto"/>
              <w:rPr>
                <w:rFonts w:eastAsia="Times New Roman" w:cs="Calibri"/>
                <w:sz w:val="24"/>
                <w:szCs w:val="24"/>
                <w:lang w:eastAsia="en-US"/>
              </w:rPr>
            </w:pPr>
          </w:p>
        </w:tc>
        <w:tc>
          <w:tcPr>
            <w:tcW w:w="503" w:type="pct"/>
            <w:gridSpan w:val="2"/>
            <w:tcBorders>
              <w:top w:val="nil"/>
              <w:left w:val="nil"/>
              <w:bottom w:val="nil"/>
              <w:right w:val="nil"/>
            </w:tcBorders>
            <w:noWrap/>
            <w:vAlign w:val="bottom"/>
          </w:tcPr>
          <w:p w:rsidR="00770425" w:rsidRPr="006151FE" w:rsidRDefault="00770425" w:rsidP="00770425">
            <w:pPr>
              <w:spacing w:before="0" w:after="0" w:line="240" w:lineRule="auto"/>
              <w:jc w:val="center"/>
              <w:rPr>
                <w:rFonts w:eastAsia="Times New Roman" w:cs="Calibri"/>
                <w:sz w:val="24"/>
                <w:szCs w:val="24"/>
                <w:lang w:eastAsia="en-US"/>
              </w:rPr>
            </w:pPr>
          </w:p>
        </w:tc>
      </w:tr>
      <w:tr w:rsidR="00770425" w:rsidRPr="006151FE" w:rsidTr="00770425">
        <w:trPr>
          <w:gridAfter w:val="8"/>
          <w:wAfter w:w="1901" w:type="pct"/>
          <w:trHeight w:val="300"/>
        </w:trPr>
        <w:tc>
          <w:tcPr>
            <w:tcW w:w="575" w:type="pct"/>
            <w:gridSpan w:val="2"/>
            <w:vMerge w:val="restart"/>
            <w:tcBorders>
              <w:top w:val="single" w:sz="4" w:space="0" w:color="auto"/>
              <w:left w:val="single" w:sz="4" w:space="0" w:color="auto"/>
              <w:right w:val="single" w:sz="4" w:space="0" w:color="auto"/>
            </w:tcBorders>
            <w:shd w:val="clear" w:color="000000" w:fill="92D050"/>
            <w:noWrap/>
            <w:vAlign w:val="center"/>
          </w:tcPr>
          <w:p w:rsidR="00770425" w:rsidRPr="00433ED7" w:rsidRDefault="00770425" w:rsidP="00770425">
            <w:pPr>
              <w:spacing w:before="0" w:after="0" w:line="240" w:lineRule="auto"/>
              <w:jc w:val="center"/>
              <w:rPr>
                <w:rFonts w:eastAsia="Times New Roman" w:cs="Calibri"/>
                <w:color w:val="auto"/>
                <w:sz w:val="6"/>
                <w:szCs w:val="6"/>
                <w:lang w:eastAsia="en-US"/>
              </w:rPr>
            </w:pPr>
          </w:p>
          <w:p w:rsidR="00770425" w:rsidRPr="00274E71" w:rsidRDefault="00770425" w:rsidP="00770425">
            <w:pPr>
              <w:spacing w:before="0" w:after="0" w:line="240" w:lineRule="auto"/>
              <w:jc w:val="center"/>
              <w:rPr>
                <w:rFonts w:eastAsia="Times New Roman" w:cs="Calibri"/>
                <w:color w:val="auto"/>
                <w:sz w:val="18"/>
                <w:szCs w:val="18"/>
                <w:lang w:val="el-GR" w:eastAsia="en-US"/>
              </w:rPr>
            </w:pPr>
            <w:r w:rsidRPr="00274E71">
              <w:rPr>
                <w:rFonts w:eastAsia="Times New Roman" w:cs="Calibri"/>
                <w:color w:val="auto"/>
                <w:sz w:val="18"/>
                <w:szCs w:val="18"/>
                <w:lang w:val="el-GR" w:eastAsia="en-US"/>
              </w:rPr>
              <w:t>Τιμή κατ΄ άτομο</w:t>
            </w:r>
          </w:p>
          <w:p w:rsidR="00770425" w:rsidRPr="00274E71" w:rsidRDefault="00770425" w:rsidP="00770425">
            <w:pPr>
              <w:spacing w:before="0" w:after="0" w:line="240" w:lineRule="auto"/>
              <w:jc w:val="center"/>
              <w:rPr>
                <w:rFonts w:eastAsia="Times New Roman" w:cs="Calibri"/>
                <w:color w:val="auto"/>
                <w:sz w:val="18"/>
                <w:szCs w:val="18"/>
                <w:lang w:val="el-GR" w:eastAsia="en-US"/>
              </w:rPr>
            </w:pPr>
            <w:r w:rsidRPr="00274E71">
              <w:rPr>
                <w:rFonts w:eastAsia="Times New Roman" w:cs="Calibri"/>
                <w:color w:val="auto"/>
                <w:sz w:val="18"/>
                <w:szCs w:val="18"/>
                <w:lang w:val="el-GR" w:eastAsia="en-US"/>
              </w:rPr>
              <w:t>σε</w:t>
            </w:r>
          </w:p>
          <w:p w:rsidR="00770425" w:rsidRPr="00274E71" w:rsidRDefault="00770425" w:rsidP="00770425">
            <w:pPr>
              <w:spacing w:before="0" w:after="0" w:line="240" w:lineRule="auto"/>
              <w:jc w:val="center"/>
              <w:rPr>
                <w:rFonts w:eastAsia="Times New Roman" w:cs="Calibri"/>
                <w:color w:val="auto"/>
                <w:sz w:val="6"/>
                <w:szCs w:val="6"/>
                <w:lang w:val="el-GR" w:eastAsia="en-US"/>
              </w:rPr>
            </w:pPr>
          </w:p>
        </w:tc>
        <w:tc>
          <w:tcPr>
            <w:tcW w:w="504" w:type="pct"/>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9</w:t>
            </w:r>
            <w:r w:rsidRPr="006151FE">
              <w:rPr>
                <w:rFonts w:eastAsia="Times New Roman" w:cs="Calibri"/>
                <w:sz w:val="18"/>
                <w:szCs w:val="18"/>
                <w:lang w:eastAsia="en-US"/>
              </w:rPr>
              <w:t>-μέρες</w:t>
            </w:r>
          </w:p>
        </w:tc>
        <w:tc>
          <w:tcPr>
            <w:tcW w:w="502"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9-μέρες</w:t>
            </w:r>
          </w:p>
        </w:tc>
        <w:tc>
          <w:tcPr>
            <w:tcW w:w="506"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8</w:t>
            </w:r>
            <w:r w:rsidRPr="006151FE">
              <w:rPr>
                <w:rFonts w:eastAsia="Times New Roman" w:cs="Calibri"/>
                <w:sz w:val="18"/>
                <w:szCs w:val="18"/>
                <w:lang w:eastAsia="en-US"/>
              </w:rPr>
              <w:t>-μέρες</w:t>
            </w:r>
          </w:p>
        </w:tc>
        <w:tc>
          <w:tcPr>
            <w:tcW w:w="506"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10</w:t>
            </w:r>
            <w:r w:rsidRPr="006151FE">
              <w:rPr>
                <w:rFonts w:eastAsia="Times New Roman" w:cs="Calibri"/>
                <w:sz w:val="18"/>
                <w:szCs w:val="18"/>
                <w:lang w:eastAsia="en-US"/>
              </w:rPr>
              <w:t>-μέρες</w:t>
            </w:r>
          </w:p>
        </w:tc>
        <w:tc>
          <w:tcPr>
            <w:tcW w:w="506" w:type="pct"/>
            <w:gridSpan w:val="2"/>
            <w:tcBorders>
              <w:top w:val="single" w:sz="4" w:space="0" w:color="auto"/>
              <w:left w:val="nil"/>
              <w:bottom w:val="single" w:sz="4" w:space="0" w:color="auto"/>
              <w:right w:val="single" w:sz="4" w:space="0" w:color="auto"/>
            </w:tcBorders>
            <w:shd w:val="clear" w:color="000000" w:fill="FFC000"/>
            <w:noWrap/>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9-μέρες</w:t>
            </w:r>
          </w:p>
        </w:tc>
      </w:tr>
      <w:tr w:rsidR="00770425" w:rsidRPr="006151FE" w:rsidTr="00770425">
        <w:trPr>
          <w:gridAfter w:val="8"/>
          <w:wAfter w:w="1901" w:type="pct"/>
          <w:trHeight w:val="300"/>
        </w:trPr>
        <w:tc>
          <w:tcPr>
            <w:tcW w:w="575" w:type="pct"/>
            <w:gridSpan w:val="2"/>
            <w:vMerge/>
            <w:tcBorders>
              <w:left w:val="single" w:sz="4" w:space="0" w:color="auto"/>
              <w:bottom w:val="single" w:sz="4" w:space="0" w:color="auto"/>
              <w:right w:val="single" w:sz="4" w:space="0" w:color="auto"/>
            </w:tcBorders>
            <w:shd w:val="clear" w:color="000000" w:fill="FFFFFF"/>
            <w:noWrap/>
            <w:vAlign w:val="bottom"/>
          </w:tcPr>
          <w:p w:rsidR="00770425" w:rsidRPr="00274E71" w:rsidRDefault="00770425" w:rsidP="00770425">
            <w:pPr>
              <w:spacing w:before="0" w:after="0" w:line="240" w:lineRule="auto"/>
              <w:rPr>
                <w:rFonts w:eastAsia="Times New Roman" w:cs="Calibri"/>
                <w:b/>
                <w:bCs/>
                <w:color w:val="auto"/>
                <w:sz w:val="18"/>
                <w:szCs w:val="18"/>
                <w:lang w:val="el-GR" w:eastAsia="en-US"/>
              </w:rPr>
            </w:pPr>
          </w:p>
        </w:tc>
        <w:tc>
          <w:tcPr>
            <w:tcW w:w="504" w:type="pct"/>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b/>
                <w:bCs/>
                <w:color w:val="auto"/>
                <w:szCs w:val="18"/>
                <w:lang w:eastAsia="en-US"/>
              </w:rPr>
            </w:pPr>
            <w:r>
              <w:rPr>
                <w:rFonts w:eastAsia="Times New Roman" w:cs="Calibri"/>
                <w:b/>
                <w:bCs/>
                <w:color w:val="auto"/>
                <w:szCs w:val="18"/>
                <w:lang w:val="el-GR" w:eastAsia="en-US"/>
              </w:rPr>
              <w:t>21-29</w:t>
            </w:r>
            <w:r w:rsidRPr="006151FE">
              <w:rPr>
                <w:rFonts w:eastAsia="Times New Roman" w:cs="Calibri"/>
                <w:b/>
                <w:bCs/>
                <w:color w:val="auto"/>
                <w:szCs w:val="18"/>
                <w:lang w:eastAsia="en-US"/>
              </w:rPr>
              <w:t>/12</w:t>
            </w:r>
          </w:p>
        </w:tc>
        <w:tc>
          <w:tcPr>
            <w:tcW w:w="502"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b/>
                <w:bCs/>
                <w:color w:val="auto"/>
                <w:szCs w:val="18"/>
                <w:lang w:eastAsia="en-US"/>
              </w:rPr>
            </w:pPr>
            <w:r>
              <w:rPr>
                <w:rFonts w:eastAsia="Times New Roman" w:cs="Calibri"/>
                <w:b/>
                <w:bCs/>
                <w:color w:val="auto"/>
                <w:szCs w:val="18"/>
                <w:lang w:val="el-GR" w:eastAsia="en-US"/>
              </w:rPr>
              <w:t>22-30</w:t>
            </w:r>
            <w:r w:rsidRPr="006151FE">
              <w:rPr>
                <w:rFonts w:eastAsia="Times New Roman" w:cs="Calibri"/>
                <w:b/>
                <w:bCs/>
                <w:color w:val="auto"/>
                <w:szCs w:val="18"/>
                <w:lang w:eastAsia="en-US"/>
              </w:rPr>
              <w:t>/12</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b/>
                <w:bCs/>
                <w:color w:val="auto"/>
                <w:szCs w:val="18"/>
                <w:lang w:eastAsia="en-US"/>
              </w:rPr>
            </w:pPr>
            <w:r>
              <w:rPr>
                <w:rFonts w:eastAsia="Times New Roman" w:cs="Calibri"/>
                <w:b/>
                <w:bCs/>
                <w:color w:val="auto"/>
                <w:szCs w:val="18"/>
                <w:lang w:val="el-GR" w:eastAsia="en-US"/>
              </w:rPr>
              <w:t>23-30</w:t>
            </w:r>
            <w:r w:rsidRPr="006151FE">
              <w:rPr>
                <w:rFonts w:eastAsia="Times New Roman" w:cs="Calibri"/>
                <w:b/>
                <w:bCs/>
                <w:color w:val="auto"/>
                <w:szCs w:val="18"/>
                <w:lang w:eastAsia="en-US"/>
              </w:rPr>
              <w:t>/12</w:t>
            </w:r>
          </w:p>
        </w:tc>
        <w:tc>
          <w:tcPr>
            <w:tcW w:w="506" w:type="pct"/>
            <w:gridSpan w:val="2"/>
            <w:tcBorders>
              <w:top w:val="nil"/>
              <w:left w:val="nil"/>
              <w:bottom w:val="single" w:sz="4" w:space="0" w:color="auto"/>
              <w:right w:val="single" w:sz="4" w:space="0" w:color="auto"/>
            </w:tcBorders>
            <w:noWrap/>
            <w:vAlign w:val="center"/>
          </w:tcPr>
          <w:p w:rsidR="00770425" w:rsidRPr="00E82F56" w:rsidRDefault="00770425" w:rsidP="00770425">
            <w:pPr>
              <w:spacing w:before="0" w:after="0" w:line="240" w:lineRule="auto"/>
              <w:jc w:val="center"/>
              <w:rPr>
                <w:rFonts w:eastAsia="Times New Roman" w:cs="Calibri"/>
                <w:b/>
                <w:bCs/>
                <w:color w:val="auto"/>
                <w:szCs w:val="18"/>
                <w:lang w:val="el-GR" w:eastAsia="en-US"/>
              </w:rPr>
            </w:pPr>
            <w:r>
              <w:rPr>
                <w:rFonts w:eastAsia="Times New Roman" w:cs="Calibri"/>
                <w:b/>
                <w:bCs/>
                <w:color w:val="auto"/>
                <w:szCs w:val="18"/>
                <w:lang w:val="el-GR" w:eastAsia="en-US"/>
              </w:rPr>
              <w:t>24</w:t>
            </w:r>
            <w:r w:rsidRPr="006151FE">
              <w:rPr>
                <w:rFonts w:eastAsia="Times New Roman" w:cs="Calibri"/>
                <w:b/>
                <w:bCs/>
                <w:color w:val="auto"/>
                <w:szCs w:val="18"/>
                <w:lang w:eastAsia="en-US"/>
              </w:rPr>
              <w:t>/12</w:t>
            </w:r>
            <w:r>
              <w:rPr>
                <w:rFonts w:eastAsia="Times New Roman" w:cs="Calibri"/>
                <w:b/>
                <w:bCs/>
                <w:color w:val="auto"/>
                <w:szCs w:val="18"/>
                <w:lang w:val="el-GR" w:eastAsia="en-US"/>
              </w:rPr>
              <w:t>-02/01</w:t>
            </w:r>
          </w:p>
        </w:tc>
        <w:tc>
          <w:tcPr>
            <w:tcW w:w="506" w:type="pct"/>
            <w:gridSpan w:val="2"/>
            <w:tcBorders>
              <w:top w:val="nil"/>
              <w:left w:val="nil"/>
              <w:bottom w:val="single" w:sz="4" w:space="0" w:color="auto"/>
              <w:right w:val="single" w:sz="4" w:space="0" w:color="auto"/>
            </w:tcBorders>
            <w:noWrap/>
            <w:vAlign w:val="center"/>
          </w:tcPr>
          <w:p w:rsidR="00770425" w:rsidRPr="004F4F3B" w:rsidRDefault="00770425" w:rsidP="00770425">
            <w:pPr>
              <w:spacing w:before="0" w:after="0" w:line="240" w:lineRule="auto"/>
              <w:jc w:val="center"/>
              <w:rPr>
                <w:rFonts w:eastAsia="Times New Roman" w:cs="Calibri"/>
                <w:b/>
                <w:bCs/>
                <w:color w:val="auto"/>
                <w:szCs w:val="18"/>
                <w:highlight w:val="yellow"/>
                <w:lang w:val="el-GR" w:eastAsia="en-US"/>
              </w:rPr>
            </w:pPr>
            <w:r w:rsidRPr="004F4F3B">
              <w:rPr>
                <w:rFonts w:eastAsia="Times New Roman" w:cs="Calibri"/>
                <w:b/>
                <w:bCs/>
                <w:color w:val="auto"/>
                <w:szCs w:val="18"/>
                <w:highlight w:val="yellow"/>
                <w:lang w:val="el-GR" w:eastAsia="en-US"/>
              </w:rPr>
              <w:t>29</w:t>
            </w:r>
            <w:r w:rsidRPr="004F4F3B">
              <w:rPr>
                <w:rFonts w:eastAsia="Times New Roman" w:cs="Calibri"/>
                <w:b/>
                <w:bCs/>
                <w:color w:val="auto"/>
                <w:szCs w:val="18"/>
                <w:highlight w:val="yellow"/>
                <w:lang w:eastAsia="en-US"/>
              </w:rPr>
              <w:t>/12</w:t>
            </w:r>
            <w:r w:rsidRPr="004F4F3B">
              <w:rPr>
                <w:rFonts w:eastAsia="Times New Roman" w:cs="Calibri"/>
                <w:b/>
                <w:bCs/>
                <w:color w:val="auto"/>
                <w:szCs w:val="18"/>
                <w:highlight w:val="yellow"/>
                <w:lang w:val="el-GR" w:eastAsia="en-US"/>
              </w:rPr>
              <w:t>-06/01</w:t>
            </w:r>
          </w:p>
        </w:tc>
      </w:tr>
      <w:tr w:rsidR="00770425" w:rsidRPr="006151FE" w:rsidTr="00770425">
        <w:trPr>
          <w:gridAfter w:val="8"/>
          <w:wAfter w:w="1901" w:type="pct"/>
          <w:trHeight w:hRule="exact" w:val="284"/>
        </w:trPr>
        <w:tc>
          <w:tcPr>
            <w:tcW w:w="575" w:type="pct"/>
            <w:gridSpan w:val="2"/>
            <w:tcBorders>
              <w:top w:val="nil"/>
              <w:left w:val="single" w:sz="4" w:space="0" w:color="auto"/>
              <w:bottom w:val="single" w:sz="4" w:space="0" w:color="auto"/>
              <w:right w:val="single" w:sz="4" w:space="0" w:color="auto"/>
            </w:tcBorders>
            <w:noWrap/>
            <w:vAlign w:val="bottom"/>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Δίκλινο</w:t>
            </w:r>
          </w:p>
        </w:tc>
        <w:tc>
          <w:tcPr>
            <w:tcW w:w="504" w:type="pct"/>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1.6</w:t>
            </w:r>
            <w:r>
              <w:rPr>
                <w:rFonts w:eastAsia="Times New Roman" w:cs="Calibri"/>
                <w:sz w:val="18"/>
                <w:szCs w:val="18"/>
                <w:lang w:val="el-GR" w:eastAsia="en-US"/>
              </w:rPr>
              <w:t>50</w:t>
            </w:r>
            <w:r w:rsidRPr="006151FE">
              <w:rPr>
                <w:rFonts w:eastAsia="Times New Roman" w:cs="Calibri"/>
                <w:sz w:val="18"/>
                <w:szCs w:val="18"/>
                <w:lang w:eastAsia="en-US"/>
              </w:rPr>
              <w:t xml:space="preserve"> €</w:t>
            </w:r>
          </w:p>
        </w:tc>
        <w:tc>
          <w:tcPr>
            <w:tcW w:w="502"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1.6</w:t>
            </w:r>
            <w:r>
              <w:rPr>
                <w:rFonts w:eastAsia="Times New Roman" w:cs="Calibri"/>
                <w:sz w:val="18"/>
                <w:szCs w:val="18"/>
                <w:lang w:val="el-GR" w:eastAsia="en-US"/>
              </w:rPr>
              <w:t>50</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550</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795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1.595 €</w:t>
            </w:r>
          </w:p>
        </w:tc>
      </w:tr>
      <w:tr w:rsidR="00770425" w:rsidRPr="006151FE" w:rsidTr="00770425">
        <w:trPr>
          <w:gridAfter w:val="8"/>
          <w:wAfter w:w="1901" w:type="pct"/>
          <w:trHeight w:hRule="exact" w:val="284"/>
        </w:trPr>
        <w:tc>
          <w:tcPr>
            <w:tcW w:w="575" w:type="pct"/>
            <w:gridSpan w:val="2"/>
            <w:tcBorders>
              <w:top w:val="nil"/>
              <w:left w:val="single" w:sz="4" w:space="0" w:color="auto"/>
              <w:bottom w:val="single" w:sz="4" w:space="0" w:color="auto"/>
              <w:right w:val="single" w:sz="4" w:space="0" w:color="auto"/>
            </w:tcBorders>
            <w:noWrap/>
            <w:vAlign w:val="bottom"/>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Τρίκλινο</w:t>
            </w:r>
          </w:p>
        </w:tc>
        <w:tc>
          <w:tcPr>
            <w:tcW w:w="504" w:type="pct"/>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550</w:t>
            </w:r>
            <w:r w:rsidRPr="006151FE">
              <w:rPr>
                <w:rFonts w:eastAsia="Times New Roman" w:cs="Calibri"/>
                <w:sz w:val="18"/>
                <w:szCs w:val="18"/>
                <w:lang w:eastAsia="en-US"/>
              </w:rPr>
              <w:t xml:space="preserve"> €</w:t>
            </w:r>
          </w:p>
        </w:tc>
        <w:tc>
          <w:tcPr>
            <w:tcW w:w="502"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550</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450</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675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1.</w:t>
            </w:r>
            <w:r w:rsidRPr="004F4F3B">
              <w:rPr>
                <w:rFonts w:eastAsia="Times New Roman" w:cs="Calibri"/>
                <w:sz w:val="18"/>
                <w:szCs w:val="18"/>
                <w:highlight w:val="yellow"/>
                <w:lang w:val="el-GR" w:eastAsia="en-US"/>
              </w:rPr>
              <w:t>5</w:t>
            </w:r>
            <w:r w:rsidRPr="004F4F3B">
              <w:rPr>
                <w:rFonts w:eastAsia="Times New Roman" w:cs="Calibri"/>
                <w:sz w:val="18"/>
                <w:szCs w:val="18"/>
                <w:highlight w:val="yellow"/>
                <w:lang w:eastAsia="en-US"/>
              </w:rPr>
              <w:t>25 €</w:t>
            </w:r>
          </w:p>
        </w:tc>
      </w:tr>
      <w:tr w:rsidR="00770425" w:rsidRPr="006151FE" w:rsidTr="00770425">
        <w:trPr>
          <w:gridAfter w:val="8"/>
          <w:wAfter w:w="1901" w:type="pct"/>
          <w:trHeight w:hRule="exact" w:val="284"/>
        </w:trPr>
        <w:tc>
          <w:tcPr>
            <w:tcW w:w="575" w:type="pct"/>
            <w:gridSpan w:val="2"/>
            <w:tcBorders>
              <w:top w:val="nil"/>
              <w:left w:val="single" w:sz="4" w:space="0" w:color="auto"/>
              <w:bottom w:val="single" w:sz="4" w:space="0" w:color="auto"/>
              <w:right w:val="single" w:sz="4" w:space="0" w:color="auto"/>
            </w:tcBorders>
            <w:noWrap/>
            <w:vAlign w:val="bottom"/>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Τετράκλινο</w:t>
            </w:r>
          </w:p>
        </w:tc>
        <w:tc>
          <w:tcPr>
            <w:tcW w:w="504" w:type="pct"/>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1.495 €</w:t>
            </w:r>
          </w:p>
        </w:tc>
        <w:tc>
          <w:tcPr>
            <w:tcW w:w="502"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1.495 €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eastAsia="en-US"/>
              </w:rPr>
              <w:t>1.</w:t>
            </w:r>
            <w:r>
              <w:rPr>
                <w:rFonts w:eastAsia="Times New Roman" w:cs="Calibri"/>
                <w:sz w:val="18"/>
                <w:szCs w:val="18"/>
                <w:lang w:val="el-GR" w:eastAsia="en-US"/>
              </w:rPr>
              <w:t>3</w:t>
            </w:r>
            <w:r w:rsidRPr="006151FE">
              <w:rPr>
                <w:rFonts w:eastAsia="Times New Roman" w:cs="Calibri"/>
                <w:sz w:val="18"/>
                <w:szCs w:val="18"/>
                <w:lang w:eastAsia="en-US"/>
              </w:rPr>
              <w:t>95 €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sidRPr="006151FE">
              <w:rPr>
                <w:rFonts w:eastAsia="Times New Roman" w:cs="Calibri"/>
                <w:sz w:val="18"/>
                <w:szCs w:val="18"/>
                <w:lang w:eastAsia="en-US"/>
              </w:rPr>
              <w:t>1.</w:t>
            </w:r>
            <w:r>
              <w:rPr>
                <w:rFonts w:eastAsia="Times New Roman" w:cs="Calibri"/>
                <w:sz w:val="18"/>
                <w:szCs w:val="18"/>
                <w:lang w:val="el-GR" w:eastAsia="en-US"/>
              </w:rPr>
              <w:t>595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eastAsia="en-US"/>
              </w:rPr>
              <w:t>1.475 €</w:t>
            </w:r>
          </w:p>
        </w:tc>
      </w:tr>
      <w:tr w:rsidR="00770425" w:rsidRPr="006151FE" w:rsidTr="00770425">
        <w:trPr>
          <w:gridAfter w:val="8"/>
          <w:wAfter w:w="1901" w:type="pct"/>
          <w:trHeight w:hRule="exact" w:val="454"/>
        </w:trPr>
        <w:tc>
          <w:tcPr>
            <w:tcW w:w="575" w:type="pct"/>
            <w:gridSpan w:val="2"/>
            <w:tcBorders>
              <w:top w:val="nil"/>
              <w:left w:val="single" w:sz="4" w:space="0" w:color="auto"/>
              <w:bottom w:val="single" w:sz="4" w:space="0" w:color="auto"/>
              <w:right w:val="single" w:sz="4" w:space="0" w:color="auto"/>
            </w:tcBorders>
            <w:vAlign w:val="center"/>
          </w:tcPr>
          <w:p w:rsidR="00770425" w:rsidRPr="00274E71" w:rsidRDefault="00770425" w:rsidP="00770425">
            <w:pPr>
              <w:spacing w:before="0" w:after="0" w:line="240" w:lineRule="auto"/>
              <w:rPr>
                <w:rFonts w:eastAsia="Times New Roman" w:cs="Calibri"/>
                <w:sz w:val="18"/>
                <w:szCs w:val="18"/>
                <w:lang w:val="el-GR" w:eastAsia="en-US"/>
              </w:rPr>
            </w:pPr>
            <w:r w:rsidRPr="00274E71">
              <w:rPr>
                <w:rFonts w:eastAsia="Times New Roman" w:cs="Calibri"/>
                <w:sz w:val="18"/>
                <w:szCs w:val="18"/>
                <w:lang w:val="el-GR" w:eastAsia="en-US"/>
              </w:rPr>
              <w:t>Επιβάρυνση     Μονόκλινου</w:t>
            </w:r>
          </w:p>
        </w:tc>
        <w:tc>
          <w:tcPr>
            <w:tcW w:w="504" w:type="pct"/>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 xml:space="preserve">865 </w:t>
            </w:r>
            <w:r w:rsidRPr="006151FE">
              <w:rPr>
                <w:rFonts w:eastAsia="Times New Roman" w:cs="Calibri"/>
                <w:sz w:val="18"/>
                <w:szCs w:val="18"/>
                <w:lang w:eastAsia="en-US"/>
              </w:rPr>
              <w:t>€</w:t>
            </w:r>
          </w:p>
        </w:tc>
        <w:tc>
          <w:tcPr>
            <w:tcW w:w="502"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 xml:space="preserve">865 </w:t>
            </w:r>
            <w:r w:rsidRPr="006151FE">
              <w:rPr>
                <w:rFonts w:eastAsia="Times New Roman" w:cs="Calibri"/>
                <w:sz w:val="18"/>
                <w:szCs w:val="18"/>
                <w:lang w:eastAsia="en-US"/>
              </w:rPr>
              <w:t>€</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765</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6151FE" w:rsidRDefault="00770425" w:rsidP="00770425">
            <w:pPr>
              <w:spacing w:before="0" w:after="0" w:line="240" w:lineRule="auto"/>
              <w:jc w:val="center"/>
              <w:rPr>
                <w:rFonts w:eastAsia="Times New Roman" w:cs="Calibri"/>
                <w:sz w:val="18"/>
                <w:szCs w:val="18"/>
                <w:lang w:eastAsia="en-US"/>
              </w:rPr>
            </w:pPr>
            <w:r>
              <w:rPr>
                <w:rFonts w:eastAsia="Times New Roman" w:cs="Calibri"/>
                <w:sz w:val="18"/>
                <w:szCs w:val="18"/>
                <w:lang w:val="el-GR" w:eastAsia="en-US"/>
              </w:rPr>
              <w:t>990</w:t>
            </w:r>
            <w:r w:rsidRPr="006151FE">
              <w:rPr>
                <w:rFonts w:eastAsia="Times New Roman" w:cs="Calibri"/>
                <w:sz w:val="18"/>
                <w:szCs w:val="18"/>
                <w:lang w:eastAsia="en-US"/>
              </w:rPr>
              <w:t xml:space="preserve"> €</w:t>
            </w:r>
          </w:p>
        </w:tc>
        <w:tc>
          <w:tcPr>
            <w:tcW w:w="506" w:type="pct"/>
            <w:gridSpan w:val="2"/>
            <w:tcBorders>
              <w:top w:val="nil"/>
              <w:left w:val="nil"/>
              <w:bottom w:val="single" w:sz="4" w:space="0" w:color="auto"/>
              <w:right w:val="single" w:sz="4" w:space="0" w:color="auto"/>
            </w:tcBorders>
            <w:noWrap/>
            <w:vAlign w:val="center"/>
          </w:tcPr>
          <w:p w:rsidR="00770425" w:rsidRPr="004F4F3B" w:rsidRDefault="00770425" w:rsidP="00770425">
            <w:pPr>
              <w:spacing w:before="0" w:after="0" w:line="240" w:lineRule="auto"/>
              <w:jc w:val="center"/>
              <w:rPr>
                <w:rFonts w:eastAsia="Times New Roman" w:cs="Calibri"/>
                <w:sz w:val="18"/>
                <w:szCs w:val="18"/>
                <w:highlight w:val="yellow"/>
                <w:lang w:eastAsia="en-US"/>
              </w:rPr>
            </w:pPr>
            <w:r w:rsidRPr="004F4F3B">
              <w:rPr>
                <w:rFonts w:eastAsia="Times New Roman" w:cs="Calibri"/>
                <w:sz w:val="18"/>
                <w:szCs w:val="18"/>
                <w:highlight w:val="yellow"/>
                <w:lang w:val="el-GR" w:eastAsia="en-US"/>
              </w:rPr>
              <w:t>865</w:t>
            </w:r>
            <w:r w:rsidRPr="004F4F3B">
              <w:rPr>
                <w:rFonts w:eastAsia="Times New Roman" w:cs="Calibri"/>
                <w:sz w:val="18"/>
                <w:szCs w:val="18"/>
                <w:highlight w:val="yellow"/>
                <w:lang w:eastAsia="en-US"/>
              </w:rPr>
              <w:t xml:space="preserve"> €</w:t>
            </w:r>
          </w:p>
        </w:tc>
      </w:tr>
    </w:tbl>
    <w:p w:rsidR="000B4C16" w:rsidRDefault="000B4C16" w:rsidP="002C21A2">
      <w:pPr>
        <w:pStyle w:val="a3"/>
        <w:jc w:val="both"/>
        <w:rPr>
          <w:b/>
          <w:sz w:val="10"/>
          <w:szCs w:val="10"/>
        </w:rPr>
      </w:pPr>
    </w:p>
    <w:bookmarkEnd w:id="4"/>
    <w:p w:rsidR="00FB79B1" w:rsidRDefault="00FB79B1" w:rsidP="002C21A2">
      <w:pPr>
        <w:pStyle w:val="a3"/>
        <w:jc w:val="both"/>
        <w:rPr>
          <w:b/>
          <w:sz w:val="10"/>
          <w:szCs w:val="10"/>
        </w:rPr>
      </w:pPr>
    </w:p>
    <w:p w:rsidR="00C41CB4" w:rsidRPr="001C0883" w:rsidRDefault="00C41CB4" w:rsidP="002C21A2">
      <w:pPr>
        <w:pStyle w:val="a3"/>
        <w:jc w:val="both"/>
        <w:rPr>
          <w:b/>
          <w:sz w:val="24"/>
          <w:szCs w:val="24"/>
        </w:rPr>
      </w:pPr>
      <w:r w:rsidRPr="001C0883">
        <w:rPr>
          <w:b/>
          <w:sz w:val="24"/>
          <w:szCs w:val="24"/>
        </w:rPr>
        <w:t xml:space="preserve">Σημειώσεις τιμών </w:t>
      </w:r>
    </w:p>
    <w:p w:rsidR="005A5416" w:rsidRPr="005A5416" w:rsidRDefault="005A5416" w:rsidP="001C0883">
      <w:pPr>
        <w:pStyle w:val="a3"/>
        <w:numPr>
          <w:ilvl w:val="0"/>
          <w:numId w:val="31"/>
        </w:numPr>
        <w:jc w:val="both"/>
        <w:rPr>
          <w:rFonts w:cs="Calibri"/>
          <w:sz w:val="18"/>
          <w:szCs w:val="18"/>
        </w:rPr>
      </w:pPr>
      <w:r w:rsidRPr="00A5503D">
        <w:rPr>
          <w:rFonts w:asciiTheme="majorHAnsi" w:hAnsiTheme="majorHAnsi" w:cs="Tahoma"/>
          <w:color w:val="000000"/>
          <w:w w:val="80"/>
          <w:sz w:val="18"/>
          <w:szCs w:val="18"/>
        </w:rPr>
        <w:t xml:space="preserve">Η ΠΑΙΔΙΚΗ τιμή (2-12 ετών) έχει </w:t>
      </w:r>
      <w:r w:rsidRPr="00A5503D">
        <w:rPr>
          <w:rFonts w:asciiTheme="majorHAnsi" w:hAnsiTheme="majorHAnsi" w:cs="Tahoma"/>
          <w:b/>
          <w:color w:val="000000"/>
          <w:w w:val="80"/>
          <w:sz w:val="18"/>
          <w:szCs w:val="18"/>
        </w:rPr>
        <w:t>ΕΚΠΤΩΣΗ €</w:t>
      </w:r>
      <w:r>
        <w:rPr>
          <w:rFonts w:asciiTheme="majorHAnsi" w:hAnsiTheme="majorHAnsi" w:cs="Tahoma"/>
          <w:b/>
          <w:color w:val="000000"/>
          <w:w w:val="80"/>
          <w:sz w:val="18"/>
          <w:szCs w:val="18"/>
        </w:rPr>
        <w:t>1</w:t>
      </w:r>
      <w:r w:rsidRPr="002A7AFF">
        <w:rPr>
          <w:rFonts w:asciiTheme="majorHAnsi" w:hAnsiTheme="majorHAnsi" w:cs="Tahoma"/>
          <w:b/>
          <w:color w:val="000000"/>
          <w:w w:val="80"/>
          <w:sz w:val="18"/>
          <w:szCs w:val="18"/>
        </w:rPr>
        <w:t>0</w:t>
      </w:r>
      <w:r w:rsidRPr="009837E0">
        <w:rPr>
          <w:rFonts w:asciiTheme="majorHAnsi" w:hAnsiTheme="majorHAnsi" w:cs="Tahoma"/>
          <w:b/>
          <w:color w:val="000000"/>
          <w:w w:val="80"/>
          <w:sz w:val="18"/>
          <w:szCs w:val="18"/>
        </w:rPr>
        <w:t>0</w:t>
      </w:r>
      <w:r w:rsidRPr="00A5503D">
        <w:rPr>
          <w:rFonts w:asciiTheme="majorHAnsi" w:hAnsiTheme="majorHAnsi" w:cs="Tahoma"/>
          <w:color w:val="000000"/>
          <w:w w:val="80"/>
          <w:sz w:val="18"/>
          <w:szCs w:val="18"/>
        </w:rPr>
        <w:t xml:space="preserve"> και υπολογίζεται στην τιμή </w:t>
      </w:r>
      <w:r>
        <w:rPr>
          <w:rFonts w:asciiTheme="majorHAnsi" w:hAnsiTheme="majorHAnsi" w:cs="Tahoma"/>
          <w:color w:val="000000"/>
          <w:w w:val="80"/>
          <w:sz w:val="18"/>
          <w:szCs w:val="18"/>
        </w:rPr>
        <w:t xml:space="preserve">Δωματίου. </w:t>
      </w:r>
    </w:p>
    <w:p w:rsidR="00C41CB4" w:rsidRPr="002C21A2" w:rsidRDefault="00C41CB4" w:rsidP="001C0883">
      <w:pPr>
        <w:pStyle w:val="a3"/>
        <w:numPr>
          <w:ilvl w:val="0"/>
          <w:numId w:val="31"/>
        </w:numPr>
        <w:jc w:val="both"/>
        <w:rPr>
          <w:rFonts w:cs="Calibri"/>
          <w:sz w:val="18"/>
          <w:szCs w:val="18"/>
        </w:rPr>
      </w:pPr>
      <w:r w:rsidRPr="001C0883">
        <w:rPr>
          <w:rFonts w:cs="Calibri"/>
          <w:b/>
          <w:sz w:val="18"/>
          <w:szCs w:val="18"/>
        </w:rPr>
        <w:t xml:space="preserve">Με </w:t>
      </w:r>
      <w:r w:rsidRPr="001C0883">
        <w:rPr>
          <w:rFonts w:cs="Calibri"/>
          <w:b/>
          <w:sz w:val="20"/>
          <w:szCs w:val="18"/>
          <w:lang w:val="en-US"/>
        </w:rPr>
        <w:t>VISA</w:t>
      </w:r>
      <w:r w:rsidRPr="001C0883">
        <w:rPr>
          <w:rFonts w:cs="Calibri"/>
          <w:b/>
          <w:sz w:val="18"/>
          <w:szCs w:val="18"/>
        </w:rPr>
        <w:t xml:space="preserve"> ή </w:t>
      </w:r>
      <w:r w:rsidRPr="001C0883">
        <w:rPr>
          <w:rFonts w:cs="Calibri"/>
          <w:b/>
          <w:sz w:val="20"/>
          <w:szCs w:val="18"/>
          <w:lang w:val="en-US"/>
        </w:rPr>
        <w:t>MASTERCARD</w:t>
      </w:r>
      <w:r w:rsidRPr="001C0883">
        <w:rPr>
          <w:rFonts w:cs="Calibri"/>
          <w:b/>
          <w:sz w:val="18"/>
          <w:szCs w:val="18"/>
        </w:rPr>
        <w:t xml:space="preserve">μέχρι </w:t>
      </w:r>
      <w:r w:rsidR="005A5416" w:rsidRPr="005A5416">
        <w:rPr>
          <w:rFonts w:cs="Calibri"/>
          <w:b/>
          <w:szCs w:val="18"/>
        </w:rPr>
        <w:t>12</w:t>
      </w:r>
      <w:r w:rsidRPr="001C0883">
        <w:rPr>
          <w:rFonts w:cs="Calibri"/>
          <w:b/>
          <w:sz w:val="18"/>
          <w:szCs w:val="18"/>
        </w:rPr>
        <w:t xml:space="preserve"> άτοκες δόσεις </w:t>
      </w:r>
    </w:p>
    <w:p w:rsidR="00C41CB4" w:rsidRPr="002C21A2" w:rsidRDefault="00C41CB4" w:rsidP="002C21A2">
      <w:pPr>
        <w:pStyle w:val="a3"/>
        <w:ind w:left="360"/>
        <w:jc w:val="both"/>
        <w:rPr>
          <w:rFonts w:cs="Calibri"/>
          <w:sz w:val="8"/>
          <w:szCs w:val="8"/>
        </w:rPr>
      </w:pPr>
    </w:p>
    <w:p w:rsidR="005A5416" w:rsidRPr="00E16FCE" w:rsidRDefault="00E16FCE" w:rsidP="00E16FCE">
      <w:pPr>
        <w:pStyle w:val="af0"/>
        <w:numPr>
          <w:ilvl w:val="0"/>
          <w:numId w:val="35"/>
        </w:numPr>
        <w:spacing w:after="0" w:line="240" w:lineRule="auto"/>
        <w:rPr>
          <w:rFonts w:asciiTheme="majorHAnsi" w:hAnsiTheme="majorHAnsi" w:cs="Tahoma"/>
          <w:w w:val="80"/>
          <w:sz w:val="18"/>
          <w:szCs w:val="18"/>
          <w:lang w:val="el-GR"/>
        </w:rPr>
      </w:pPr>
      <w:r>
        <w:rPr>
          <w:rFonts w:asciiTheme="majorHAnsi" w:hAnsiTheme="majorHAnsi" w:cs="Tahoma"/>
          <w:w w:val="80"/>
          <w:sz w:val="18"/>
          <w:szCs w:val="18"/>
          <w:lang w:val="el-GR"/>
        </w:rPr>
        <w:t xml:space="preserve">Η </w:t>
      </w:r>
      <w:r w:rsidR="005A5416" w:rsidRPr="00E16FCE">
        <w:rPr>
          <w:rFonts w:asciiTheme="majorHAnsi" w:hAnsiTheme="majorHAnsi" w:cs="Tahoma"/>
          <w:w w:val="80"/>
          <w:sz w:val="18"/>
          <w:szCs w:val="18"/>
          <w:lang w:val="el-GR"/>
        </w:rPr>
        <w:t>Εκδρομή 8 ημερών έχει 6 διανυκτερεύσεις.</w:t>
      </w:r>
    </w:p>
    <w:p w:rsidR="005A5416" w:rsidRPr="00E16FCE" w:rsidRDefault="005A5416" w:rsidP="00E16FCE">
      <w:pPr>
        <w:pStyle w:val="af0"/>
        <w:numPr>
          <w:ilvl w:val="0"/>
          <w:numId w:val="35"/>
        </w:numPr>
        <w:spacing w:after="0" w:line="240" w:lineRule="auto"/>
        <w:rPr>
          <w:rFonts w:asciiTheme="majorHAnsi" w:hAnsiTheme="majorHAnsi" w:cs="Tahoma"/>
          <w:w w:val="80"/>
          <w:sz w:val="18"/>
          <w:szCs w:val="18"/>
          <w:lang w:val="el-GR"/>
        </w:rPr>
      </w:pPr>
      <w:r w:rsidRPr="00E16FCE">
        <w:rPr>
          <w:rFonts w:asciiTheme="majorHAnsi" w:hAnsiTheme="majorHAnsi" w:cs="Tahoma"/>
          <w:w w:val="80"/>
          <w:sz w:val="18"/>
          <w:szCs w:val="18"/>
          <w:lang w:val="el-GR"/>
        </w:rPr>
        <w:t>Η Εκδρομή 9 ημερών έχει 7 διανυκτερεύσεις.</w:t>
      </w:r>
    </w:p>
    <w:p w:rsidR="00C41CB4" w:rsidRDefault="005A5416" w:rsidP="00E16FCE">
      <w:pPr>
        <w:pStyle w:val="af0"/>
        <w:numPr>
          <w:ilvl w:val="0"/>
          <w:numId w:val="35"/>
        </w:numPr>
        <w:spacing w:before="0" w:after="0" w:line="240" w:lineRule="auto"/>
        <w:rPr>
          <w:b/>
          <w:lang w:val="el-GR"/>
        </w:rPr>
        <w:sectPr w:rsidR="00C41CB4" w:rsidSect="00E41EED">
          <w:footerReference w:type="default" r:id="rId21"/>
          <w:type w:val="continuous"/>
          <w:pgSz w:w="12240" w:h="15840"/>
          <w:pgMar w:top="814" w:right="616" w:bottom="1440" w:left="709" w:header="340" w:footer="454" w:gutter="0"/>
          <w:cols w:space="720"/>
          <w:docGrid w:linePitch="360"/>
        </w:sectPr>
      </w:pPr>
      <w:r w:rsidRPr="005A5416">
        <w:rPr>
          <w:rFonts w:asciiTheme="majorHAnsi" w:hAnsiTheme="majorHAnsi" w:cs="Tahoma"/>
          <w:w w:val="80"/>
          <w:sz w:val="18"/>
          <w:szCs w:val="18"/>
          <w:lang w:val="el-GR"/>
        </w:rPr>
        <w:t>Η Εκδρομή 10 ημερών έχει 8 διανυκτερεύσεις και μία επιπλέον ελεύθερη μέρα</w:t>
      </w:r>
    </w:p>
    <w:p w:rsidR="00C41CB4" w:rsidRDefault="00C41CB4" w:rsidP="002C21A2">
      <w:pPr>
        <w:pStyle w:val="a3"/>
        <w:ind w:left="360"/>
        <w:jc w:val="both"/>
        <w:rPr>
          <w:rFonts w:cs="Calibri"/>
          <w:sz w:val="18"/>
          <w:szCs w:val="18"/>
        </w:rPr>
      </w:pPr>
    </w:p>
    <w:p w:rsidR="005853FE" w:rsidRPr="005853FE" w:rsidRDefault="005853FE" w:rsidP="005853FE">
      <w:pPr>
        <w:pStyle w:val="a3"/>
        <w:ind w:left="360"/>
        <w:jc w:val="center"/>
        <w:rPr>
          <w:rFonts w:cs="Calibri"/>
          <w:b/>
          <w:bCs/>
          <w:color w:val="FFFFFF" w:themeColor="background1"/>
          <w:sz w:val="28"/>
          <w:szCs w:val="28"/>
          <w:highlight w:val="darkGreen"/>
        </w:rPr>
      </w:pPr>
      <w:bookmarkStart w:id="5" w:name="_Hlk86740687"/>
      <w:r w:rsidRPr="005853FE">
        <w:rPr>
          <w:rFonts w:cs="Calibri"/>
          <w:b/>
          <w:bCs/>
          <w:color w:val="FFFFFF" w:themeColor="background1"/>
          <w:sz w:val="28"/>
          <w:szCs w:val="28"/>
          <w:highlight w:val="darkGreen"/>
        </w:rPr>
        <w:t xml:space="preserve">Αποκλειστικά στην Manessis τιμή ΕΚΠΛΗΞΗ για το Ρεβεγιόν 24, 31/12 </w:t>
      </w:r>
      <w:bookmarkEnd w:id="5"/>
      <w:r w:rsidRPr="005853FE">
        <w:rPr>
          <w:rFonts w:cs="Calibri"/>
          <w:b/>
          <w:bCs/>
          <w:color w:val="FFFFFF" w:themeColor="background1"/>
          <w:sz w:val="28"/>
          <w:szCs w:val="28"/>
          <w:highlight w:val="darkGreen"/>
        </w:rPr>
        <w:t xml:space="preserve">για κρατήσεις </w:t>
      </w:r>
    </w:p>
    <w:p w:rsidR="005A6501" w:rsidRPr="005853FE" w:rsidRDefault="005853FE" w:rsidP="005853FE">
      <w:pPr>
        <w:pStyle w:val="a3"/>
        <w:ind w:left="360"/>
        <w:jc w:val="center"/>
        <w:rPr>
          <w:rFonts w:cs="Calibri"/>
          <w:b/>
          <w:bCs/>
          <w:color w:val="FFFFFF" w:themeColor="background1"/>
          <w:sz w:val="28"/>
          <w:szCs w:val="28"/>
        </w:rPr>
      </w:pPr>
      <w:r w:rsidRPr="005853FE">
        <w:rPr>
          <w:rFonts w:cs="Calibri"/>
          <w:b/>
          <w:bCs/>
          <w:color w:val="FFFFFF" w:themeColor="background1"/>
          <w:sz w:val="28"/>
          <w:szCs w:val="28"/>
          <w:highlight w:val="darkGreen"/>
        </w:rPr>
        <w:t xml:space="preserve">μέχρι 25 Νοέμβριου </w:t>
      </w:r>
    </w:p>
    <w:p w:rsidR="005853FE" w:rsidRDefault="005853FE" w:rsidP="002C21A2">
      <w:pPr>
        <w:pStyle w:val="a3"/>
        <w:jc w:val="both"/>
        <w:rPr>
          <w:b/>
          <w:sz w:val="24"/>
          <w:szCs w:val="24"/>
        </w:rPr>
      </w:pPr>
    </w:p>
    <w:p w:rsidR="00C41CB4" w:rsidRPr="001C0883" w:rsidRDefault="00C41CB4" w:rsidP="002C21A2">
      <w:pPr>
        <w:pStyle w:val="a3"/>
        <w:jc w:val="both"/>
        <w:rPr>
          <w:b/>
          <w:sz w:val="24"/>
          <w:szCs w:val="24"/>
        </w:rPr>
      </w:pPr>
      <w:r w:rsidRPr="001C0883">
        <w:rPr>
          <w:b/>
          <w:sz w:val="24"/>
          <w:szCs w:val="24"/>
        </w:rPr>
        <w:t xml:space="preserve">ΠΕΡΙΛΑΜΒΑΝΟΝΤΑΙ </w:t>
      </w:r>
    </w:p>
    <w:p w:rsidR="00C41CB4" w:rsidRPr="006E7DBB" w:rsidRDefault="00C41CB4" w:rsidP="00AC2CAE">
      <w:pPr>
        <w:pStyle w:val="a3"/>
        <w:numPr>
          <w:ilvl w:val="0"/>
          <w:numId w:val="19"/>
        </w:numPr>
        <w:jc w:val="both"/>
        <w:rPr>
          <w:sz w:val="20"/>
          <w:szCs w:val="20"/>
        </w:rPr>
      </w:pPr>
      <w:bookmarkStart w:id="6" w:name="OLE_LINK1"/>
      <w:bookmarkStart w:id="7" w:name="OLE_LINK2"/>
      <w:r w:rsidRPr="006E7DBB">
        <w:rPr>
          <w:sz w:val="20"/>
          <w:szCs w:val="20"/>
        </w:rPr>
        <w:t xml:space="preserve">Αεροπορικά εισιτήρια ΑΠ΄ ΕΥΘΕΙΑΣ </w:t>
      </w:r>
      <w:r w:rsidR="00E16FCE" w:rsidRPr="006E7DBB">
        <w:rPr>
          <w:sz w:val="20"/>
          <w:szCs w:val="20"/>
        </w:rPr>
        <w:t xml:space="preserve">με </w:t>
      </w:r>
      <w:r w:rsidR="00E16FCE" w:rsidRPr="006E7DBB">
        <w:rPr>
          <w:b/>
          <w:sz w:val="20"/>
          <w:szCs w:val="20"/>
          <w:lang w:val="en-US"/>
        </w:rPr>
        <w:t>Emirates</w:t>
      </w:r>
      <w:r w:rsidRPr="006E7DBB">
        <w:rPr>
          <w:sz w:val="20"/>
          <w:szCs w:val="20"/>
        </w:rPr>
        <w:t xml:space="preserve">για Νέα Υόρκη </w:t>
      </w:r>
    </w:p>
    <w:p w:rsidR="00C41CB4" w:rsidRPr="006E7DBB" w:rsidRDefault="00C41CB4" w:rsidP="00AC2CAE">
      <w:pPr>
        <w:pStyle w:val="a3"/>
        <w:numPr>
          <w:ilvl w:val="0"/>
          <w:numId w:val="19"/>
        </w:numPr>
        <w:rPr>
          <w:sz w:val="20"/>
          <w:szCs w:val="20"/>
        </w:rPr>
      </w:pPr>
      <w:r w:rsidRPr="006E7DBB">
        <w:rPr>
          <w:sz w:val="20"/>
          <w:szCs w:val="20"/>
        </w:rPr>
        <w:t xml:space="preserve">2 αποσκευές δωρεάν </w:t>
      </w:r>
      <w:r w:rsidR="00E16FCE">
        <w:rPr>
          <w:sz w:val="20"/>
          <w:szCs w:val="20"/>
        </w:rPr>
        <w:t>στην τιμή .</w:t>
      </w:r>
    </w:p>
    <w:p w:rsidR="005853FE" w:rsidRDefault="00C41CB4" w:rsidP="0039745D">
      <w:pPr>
        <w:pStyle w:val="a3"/>
        <w:numPr>
          <w:ilvl w:val="0"/>
          <w:numId w:val="19"/>
        </w:numPr>
        <w:spacing w:line="276" w:lineRule="auto"/>
        <w:rPr>
          <w:sz w:val="20"/>
          <w:szCs w:val="20"/>
        </w:rPr>
      </w:pPr>
      <w:r w:rsidRPr="00E16FCE">
        <w:rPr>
          <w:sz w:val="20"/>
          <w:szCs w:val="20"/>
        </w:rPr>
        <w:t>Διαμονήστο</w:t>
      </w:r>
      <w:hyperlink r:id="rId22" w:history="1">
        <w:r w:rsidRPr="00E16FCE">
          <w:rPr>
            <w:rStyle w:val="-"/>
            <w:b/>
            <w:sz w:val="20"/>
            <w:szCs w:val="20"/>
            <w:lang w:val="en-US"/>
          </w:rPr>
          <w:t>MarriottMarquisTimesSquare</w:t>
        </w:r>
        <w:r w:rsidRPr="005853FE">
          <w:rPr>
            <w:rStyle w:val="-"/>
            <w:b/>
            <w:sz w:val="20"/>
            <w:szCs w:val="20"/>
          </w:rPr>
          <w:t xml:space="preserve"> 4*</w:t>
        </w:r>
        <w:r w:rsidRPr="00E16FCE">
          <w:rPr>
            <w:rStyle w:val="-"/>
            <w:b/>
            <w:sz w:val="20"/>
            <w:szCs w:val="20"/>
            <w:lang w:val="en-US"/>
          </w:rPr>
          <w:t>sup</w:t>
        </w:r>
      </w:hyperlink>
      <w:r w:rsidRPr="005853FE">
        <w:rPr>
          <w:sz w:val="20"/>
          <w:szCs w:val="20"/>
        </w:rPr>
        <w:t xml:space="preserve"> (</w:t>
      </w:r>
      <w:r w:rsidRPr="00E16FCE">
        <w:rPr>
          <w:sz w:val="20"/>
          <w:szCs w:val="20"/>
        </w:rPr>
        <w:t>χωρίςπρωινό</w:t>
      </w:r>
      <w:r w:rsidRPr="005853FE">
        <w:rPr>
          <w:sz w:val="20"/>
          <w:szCs w:val="20"/>
        </w:rPr>
        <w:t>)</w:t>
      </w:r>
      <w:r w:rsidR="005853FE" w:rsidRPr="005853FE">
        <w:rPr>
          <w:b/>
          <w:bCs/>
          <w:i/>
          <w:iCs/>
          <w:sz w:val="20"/>
          <w:szCs w:val="20"/>
        </w:rPr>
        <w:t>ΑΝΑΚΑΙΝΙΣΜΕΝΑ Δωμάτια</w:t>
      </w:r>
    </w:p>
    <w:p w:rsidR="00E16FCE" w:rsidRPr="00DE189C" w:rsidRDefault="00E16FCE" w:rsidP="005853FE">
      <w:pPr>
        <w:pStyle w:val="a3"/>
        <w:spacing w:line="276" w:lineRule="auto"/>
        <w:ind w:left="720"/>
        <w:rPr>
          <w:sz w:val="20"/>
          <w:szCs w:val="20"/>
        </w:rPr>
      </w:pPr>
      <w:r w:rsidRPr="00E16FCE">
        <w:rPr>
          <w:sz w:val="20"/>
          <w:szCs w:val="20"/>
        </w:rPr>
        <w:t>η</w:t>
      </w:r>
      <w:r>
        <w:rPr>
          <w:sz w:val="20"/>
          <w:szCs w:val="20"/>
        </w:rPr>
        <w:t>σ</w:t>
      </w:r>
      <w:r w:rsidRPr="00E16FCE">
        <w:rPr>
          <w:sz w:val="20"/>
          <w:szCs w:val="20"/>
        </w:rPr>
        <w:t>το</w:t>
      </w:r>
      <w:hyperlink r:id="rId23" w:history="1">
        <w:r w:rsidRPr="00E16FCE">
          <w:rPr>
            <w:rStyle w:val="-"/>
            <w:b/>
            <w:sz w:val="20"/>
            <w:szCs w:val="20"/>
            <w:lang w:val="en-US"/>
          </w:rPr>
          <w:t>Courtyard</w:t>
        </w:r>
        <w:r w:rsidRPr="00DE189C">
          <w:rPr>
            <w:rStyle w:val="-"/>
            <w:b/>
            <w:sz w:val="20"/>
            <w:szCs w:val="20"/>
          </w:rPr>
          <w:t xml:space="preserve"> </w:t>
        </w:r>
        <w:r w:rsidRPr="00E16FCE">
          <w:rPr>
            <w:rStyle w:val="-"/>
            <w:b/>
            <w:sz w:val="20"/>
            <w:szCs w:val="20"/>
            <w:lang w:val="en-US"/>
          </w:rPr>
          <w:t>by</w:t>
        </w:r>
        <w:r w:rsidRPr="00DE189C">
          <w:rPr>
            <w:rStyle w:val="-"/>
            <w:b/>
            <w:sz w:val="20"/>
            <w:szCs w:val="20"/>
          </w:rPr>
          <w:t xml:space="preserve"> </w:t>
        </w:r>
        <w:r w:rsidRPr="00E16FCE">
          <w:rPr>
            <w:rStyle w:val="-"/>
            <w:b/>
            <w:sz w:val="20"/>
            <w:szCs w:val="20"/>
            <w:lang w:val="en-US"/>
          </w:rPr>
          <w:t>Marriott</w:t>
        </w:r>
        <w:r w:rsidRPr="00DE189C">
          <w:rPr>
            <w:rStyle w:val="-"/>
            <w:b/>
            <w:sz w:val="20"/>
            <w:szCs w:val="20"/>
          </w:rPr>
          <w:t xml:space="preserve">  </w:t>
        </w:r>
        <w:r w:rsidRPr="00E16FCE">
          <w:rPr>
            <w:rStyle w:val="-"/>
            <w:b/>
            <w:sz w:val="20"/>
            <w:szCs w:val="20"/>
            <w:lang w:val="en-US"/>
          </w:rPr>
          <w:t>Manhattan</w:t>
        </w:r>
        <w:r w:rsidRPr="00DE189C">
          <w:rPr>
            <w:rStyle w:val="-"/>
            <w:b/>
            <w:sz w:val="20"/>
            <w:szCs w:val="20"/>
          </w:rPr>
          <w:t>/</w:t>
        </w:r>
        <w:r w:rsidRPr="00E16FCE">
          <w:rPr>
            <w:rStyle w:val="-"/>
            <w:b/>
            <w:sz w:val="20"/>
            <w:szCs w:val="20"/>
            <w:lang w:val="en-US"/>
          </w:rPr>
          <w:t>Midtown</w:t>
        </w:r>
      </w:hyperlink>
      <w:r w:rsidRPr="00DE189C">
        <w:rPr>
          <w:b/>
          <w:sz w:val="20"/>
          <w:szCs w:val="20"/>
        </w:rPr>
        <w:t xml:space="preserve"> 4*  </w:t>
      </w:r>
      <w:r w:rsidRPr="00E16FCE">
        <w:rPr>
          <w:sz w:val="20"/>
          <w:szCs w:val="20"/>
        </w:rPr>
        <w:t>με</w:t>
      </w:r>
      <w:r w:rsidRPr="00DE189C">
        <w:rPr>
          <w:sz w:val="20"/>
          <w:szCs w:val="20"/>
        </w:rPr>
        <w:t xml:space="preserve">Πρωινό και δωρεάν </w:t>
      </w:r>
      <w:r w:rsidRPr="00E16FCE">
        <w:rPr>
          <w:sz w:val="20"/>
          <w:szCs w:val="20"/>
          <w:lang w:val="en-US"/>
        </w:rPr>
        <w:t>Wi</w:t>
      </w:r>
      <w:r w:rsidRPr="00DE189C">
        <w:rPr>
          <w:sz w:val="20"/>
          <w:szCs w:val="20"/>
        </w:rPr>
        <w:t>-</w:t>
      </w:r>
      <w:r w:rsidRPr="00E16FCE">
        <w:rPr>
          <w:sz w:val="20"/>
          <w:szCs w:val="20"/>
          <w:lang w:val="en-US"/>
        </w:rPr>
        <w:t>Fi</w:t>
      </w:r>
    </w:p>
    <w:p w:rsidR="005853FE" w:rsidRPr="00614C17" w:rsidRDefault="005853FE" w:rsidP="00D17EF4">
      <w:pPr>
        <w:pStyle w:val="a3"/>
        <w:numPr>
          <w:ilvl w:val="0"/>
          <w:numId w:val="19"/>
        </w:numPr>
        <w:spacing w:line="276" w:lineRule="auto"/>
        <w:rPr>
          <w:i/>
          <w:iCs/>
          <w:sz w:val="20"/>
          <w:szCs w:val="20"/>
        </w:rPr>
      </w:pPr>
      <w:r w:rsidRPr="00614C17">
        <w:rPr>
          <w:i/>
          <w:iCs/>
          <w:sz w:val="20"/>
          <w:szCs w:val="20"/>
        </w:rPr>
        <w:t>Τρεις 8ωρες πολυδιάστατες Ξεναγήσεις με έμπειρους και εξειδικευμένους Ελληνόφωνους ξεναγούς</w:t>
      </w:r>
      <w:r w:rsidR="00614C17" w:rsidRPr="00614C17">
        <w:rPr>
          <w:i/>
          <w:iCs/>
          <w:sz w:val="20"/>
          <w:szCs w:val="20"/>
        </w:rPr>
        <w:t>.</w:t>
      </w:r>
    </w:p>
    <w:p w:rsidR="00C41CB4" w:rsidRPr="006E7DBB" w:rsidRDefault="00462417" w:rsidP="00D17EF4">
      <w:pPr>
        <w:pStyle w:val="a3"/>
        <w:numPr>
          <w:ilvl w:val="0"/>
          <w:numId w:val="19"/>
        </w:numPr>
        <w:spacing w:line="276" w:lineRule="auto"/>
        <w:rPr>
          <w:sz w:val="20"/>
          <w:szCs w:val="20"/>
        </w:rPr>
      </w:pPr>
      <w:r>
        <w:rPr>
          <w:sz w:val="20"/>
          <w:szCs w:val="20"/>
        </w:rPr>
        <w:t xml:space="preserve">Ελληνόφωνη </w:t>
      </w:r>
      <w:r w:rsidR="00C41CB4" w:rsidRPr="006E7DBB">
        <w:rPr>
          <w:sz w:val="20"/>
          <w:szCs w:val="20"/>
        </w:rPr>
        <w:t xml:space="preserve">Ξενάγηση </w:t>
      </w:r>
      <w:r>
        <w:rPr>
          <w:sz w:val="20"/>
          <w:szCs w:val="20"/>
        </w:rPr>
        <w:t xml:space="preserve">με πούλμαν </w:t>
      </w:r>
      <w:r w:rsidR="00C41CB4" w:rsidRPr="006E7DBB">
        <w:rPr>
          <w:sz w:val="20"/>
          <w:szCs w:val="20"/>
        </w:rPr>
        <w:t>στο Βόρειο Μανχάταν</w:t>
      </w:r>
    </w:p>
    <w:p w:rsidR="00C41CB4" w:rsidRPr="006E7DBB" w:rsidRDefault="00967023" w:rsidP="006E7DBB">
      <w:pPr>
        <w:pStyle w:val="a3"/>
        <w:numPr>
          <w:ilvl w:val="0"/>
          <w:numId w:val="19"/>
        </w:numPr>
        <w:spacing w:line="276" w:lineRule="auto"/>
        <w:rPr>
          <w:sz w:val="20"/>
          <w:szCs w:val="20"/>
        </w:rPr>
      </w:pPr>
      <w:r>
        <w:rPr>
          <w:sz w:val="20"/>
          <w:szCs w:val="20"/>
        </w:rPr>
        <w:t>Ελληνόφωνη</w:t>
      </w:r>
      <w:r w:rsidR="00C41CB4" w:rsidRPr="006E7DBB">
        <w:rPr>
          <w:sz w:val="20"/>
          <w:szCs w:val="20"/>
        </w:rPr>
        <w:t xml:space="preserve">Ξενάγηση </w:t>
      </w:r>
      <w:r>
        <w:rPr>
          <w:sz w:val="20"/>
          <w:szCs w:val="20"/>
        </w:rPr>
        <w:t xml:space="preserve">με πούλμαν </w:t>
      </w:r>
      <w:r w:rsidR="00C41CB4" w:rsidRPr="006E7DBB">
        <w:rPr>
          <w:sz w:val="20"/>
          <w:szCs w:val="20"/>
        </w:rPr>
        <w:t>στο Νότιο Μανχάταν</w:t>
      </w:r>
    </w:p>
    <w:p w:rsidR="00C41CB4" w:rsidRPr="006E7DBB" w:rsidRDefault="00C41CB4" w:rsidP="00256F0C">
      <w:pPr>
        <w:pStyle w:val="a3"/>
        <w:numPr>
          <w:ilvl w:val="0"/>
          <w:numId w:val="19"/>
        </w:numPr>
        <w:spacing w:line="276" w:lineRule="auto"/>
        <w:rPr>
          <w:sz w:val="20"/>
          <w:szCs w:val="20"/>
        </w:rPr>
      </w:pPr>
      <w:r w:rsidRPr="006E7DBB">
        <w:rPr>
          <w:sz w:val="20"/>
          <w:szCs w:val="20"/>
        </w:rPr>
        <w:t xml:space="preserve">ΔΩΡΟ: Κρουαζιέρα για φωτογράφηση αγάλματος Ελευθερίας, Νησί Ellis κλπ. </w:t>
      </w:r>
    </w:p>
    <w:p w:rsidR="00C41CB4" w:rsidRPr="006E7DBB" w:rsidRDefault="00C41CB4" w:rsidP="00256F0C">
      <w:pPr>
        <w:pStyle w:val="a3"/>
        <w:numPr>
          <w:ilvl w:val="0"/>
          <w:numId w:val="19"/>
        </w:numPr>
        <w:spacing w:line="276" w:lineRule="auto"/>
        <w:rPr>
          <w:sz w:val="20"/>
          <w:szCs w:val="20"/>
        </w:rPr>
      </w:pPr>
      <w:r w:rsidRPr="006E7DBB">
        <w:rPr>
          <w:sz w:val="20"/>
          <w:szCs w:val="20"/>
        </w:rPr>
        <w:t>Βόλτα στο Chelsea Market, στη</w:t>
      </w:r>
      <w:r>
        <w:rPr>
          <w:sz w:val="20"/>
          <w:szCs w:val="20"/>
        </w:rPr>
        <w:t>ν</w:t>
      </w:r>
      <w:r w:rsidRPr="006E7DBB">
        <w:rPr>
          <w:sz w:val="20"/>
          <w:szCs w:val="20"/>
        </w:rPr>
        <w:t xml:space="preserve"> γέφυρα του Μπρούκλιν και στο </w:t>
      </w:r>
      <w:r w:rsidRPr="00B63617">
        <w:rPr>
          <w:sz w:val="20"/>
          <w:szCs w:val="20"/>
        </w:rPr>
        <w:t>Hudson Yards</w:t>
      </w:r>
      <w:r w:rsidR="00967023">
        <w:rPr>
          <w:sz w:val="20"/>
          <w:szCs w:val="20"/>
        </w:rPr>
        <w:t xml:space="preserve"> με πούλμαν.</w:t>
      </w:r>
    </w:p>
    <w:p w:rsidR="00C41CB4" w:rsidRPr="006E7DBB" w:rsidRDefault="00C41CB4" w:rsidP="00256F0C">
      <w:pPr>
        <w:pStyle w:val="a3"/>
        <w:numPr>
          <w:ilvl w:val="0"/>
          <w:numId w:val="19"/>
        </w:numPr>
        <w:spacing w:line="276" w:lineRule="auto"/>
        <w:rPr>
          <w:b/>
          <w:sz w:val="20"/>
          <w:szCs w:val="20"/>
        </w:rPr>
      </w:pPr>
      <w:r w:rsidRPr="006E7DBB">
        <w:rPr>
          <w:b/>
          <w:sz w:val="20"/>
          <w:szCs w:val="20"/>
        </w:rPr>
        <w:t xml:space="preserve">ΔΩΡΟ: </w:t>
      </w:r>
      <w:r w:rsidRPr="006E7DBB">
        <w:rPr>
          <w:rFonts w:cs="Tahoma"/>
          <w:b/>
          <w:color w:val="000000"/>
          <w:sz w:val="20"/>
          <w:szCs w:val="20"/>
        </w:rPr>
        <w:t>Επίσκεψη στο μουσείο Μετροπόλιταν με Ξενάγηση!!! </w:t>
      </w:r>
      <w:r w:rsidR="00967023">
        <w:rPr>
          <w:sz w:val="20"/>
          <w:szCs w:val="20"/>
        </w:rPr>
        <w:t>με πούλμαν.</w:t>
      </w:r>
    </w:p>
    <w:p w:rsidR="00C41CB4" w:rsidRDefault="00C41CB4" w:rsidP="006E7DBB">
      <w:pPr>
        <w:pStyle w:val="a3"/>
        <w:numPr>
          <w:ilvl w:val="0"/>
          <w:numId w:val="19"/>
        </w:numPr>
        <w:spacing w:line="276" w:lineRule="auto"/>
        <w:rPr>
          <w:b/>
          <w:sz w:val="20"/>
          <w:szCs w:val="20"/>
        </w:rPr>
      </w:pPr>
      <w:r w:rsidRPr="006E7DBB">
        <w:rPr>
          <w:b/>
          <w:sz w:val="20"/>
          <w:szCs w:val="20"/>
        </w:rPr>
        <w:t>ChristmasVillage στο Πάρκο Bryant</w:t>
      </w:r>
    </w:p>
    <w:p w:rsidR="00770425" w:rsidRPr="00770425" w:rsidRDefault="00770425" w:rsidP="006E7DBB">
      <w:pPr>
        <w:pStyle w:val="a3"/>
        <w:numPr>
          <w:ilvl w:val="0"/>
          <w:numId w:val="19"/>
        </w:numPr>
        <w:spacing w:line="276" w:lineRule="auto"/>
        <w:rPr>
          <w:bCs/>
          <w:sz w:val="20"/>
          <w:szCs w:val="20"/>
        </w:rPr>
      </w:pPr>
      <w:r w:rsidRPr="005853FE">
        <w:rPr>
          <w:bCs/>
          <w:sz w:val="20"/>
          <w:szCs w:val="20"/>
        </w:rPr>
        <w:t>Βραδινή Εξόρμηση</w:t>
      </w:r>
      <w:r>
        <w:rPr>
          <w:b/>
          <w:sz w:val="20"/>
          <w:szCs w:val="20"/>
        </w:rPr>
        <w:t xml:space="preserve"> στο  </w:t>
      </w:r>
      <w:r w:rsidRPr="00770425">
        <w:rPr>
          <w:b/>
          <w:sz w:val="20"/>
          <w:szCs w:val="20"/>
        </w:rPr>
        <w:t>DykerHeightsBrooklyn.</w:t>
      </w:r>
      <w:r w:rsidRPr="00770425">
        <w:rPr>
          <w:bCs/>
          <w:sz w:val="20"/>
          <w:szCs w:val="20"/>
        </w:rPr>
        <w:t>Η περίφημη γειτονιά, όπου όλα τα σπίτια είναι στολισμένα από πάνω μέχρι κάτω.</w:t>
      </w:r>
    </w:p>
    <w:p w:rsidR="00C41CB4" w:rsidRPr="006E7DBB" w:rsidRDefault="00C41CB4" w:rsidP="00256F0C">
      <w:pPr>
        <w:pStyle w:val="a3"/>
        <w:numPr>
          <w:ilvl w:val="0"/>
          <w:numId w:val="19"/>
        </w:numPr>
        <w:spacing w:line="276" w:lineRule="auto"/>
        <w:rPr>
          <w:sz w:val="20"/>
          <w:szCs w:val="20"/>
        </w:rPr>
      </w:pPr>
      <w:r w:rsidRPr="006E7DBB">
        <w:rPr>
          <w:sz w:val="20"/>
          <w:szCs w:val="20"/>
        </w:rPr>
        <w:t>Μεταφορά από και προς αεροδρόμιο/ξενοδοχείο στην Αμερική</w:t>
      </w:r>
    </w:p>
    <w:p w:rsidR="00C41CB4" w:rsidRPr="006E7DBB" w:rsidRDefault="00C41CB4" w:rsidP="00256F0C">
      <w:pPr>
        <w:pStyle w:val="a3"/>
        <w:numPr>
          <w:ilvl w:val="0"/>
          <w:numId w:val="19"/>
        </w:numPr>
        <w:spacing w:line="276" w:lineRule="auto"/>
        <w:rPr>
          <w:sz w:val="20"/>
          <w:szCs w:val="20"/>
        </w:rPr>
      </w:pPr>
      <w:r w:rsidRPr="006E7DBB">
        <w:rPr>
          <w:sz w:val="20"/>
          <w:szCs w:val="20"/>
        </w:rPr>
        <w:t>Έμπειρος Ελληνόφωνος αρχηγός/ξεναγός</w:t>
      </w:r>
    </w:p>
    <w:p w:rsidR="00C41CB4" w:rsidRPr="00967023" w:rsidRDefault="00C41CB4" w:rsidP="00967023">
      <w:pPr>
        <w:pStyle w:val="a3"/>
        <w:numPr>
          <w:ilvl w:val="0"/>
          <w:numId w:val="19"/>
        </w:numPr>
        <w:spacing w:line="276" w:lineRule="auto"/>
        <w:rPr>
          <w:sz w:val="20"/>
          <w:szCs w:val="20"/>
        </w:rPr>
      </w:pPr>
      <w:r w:rsidRPr="00433ED7">
        <w:rPr>
          <w:rFonts w:cs="Calibri"/>
          <w:b/>
          <w:bCs/>
          <w:color w:val="000000"/>
          <w:sz w:val="20"/>
          <w:szCs w:val="20"/>
          <w:lang w:val="en-US"/>
        </w:rPr>
        <w:t>HospitalityDesk</w:t>
      </w:r>
      <w:r w:rsidR="00967023" w:rsidRPr="00967023">
        <w:rPr>
          <w:rFonts w:cs="Calibri"/>
          <w:color w:val="000000"/>
          <w:sz w:val="20"/>
          <w:szCs w:val="20"/>
        </w:rPr>
        <w:t xml:space="preserve">για χρήσιμες πληροφορίες από τα έμπειρα στελέχη </w:t>
      </w:r>
      <w:r w:rsidR="00967023">
        <w:rPr>
          <w:rFonts w:cs="Calibri"/>
          <w:color w:val="000000"/>
          <w:sz w:val="20"/>
          <w:szCs w:val="20"/>
        </w:rPr>
        <w:t>μας.</w:t>
      </w:r>
    </w:p>
    <w:p w:rsidR="00C41CB4" w:rsidRPr="006E7DBB" w:rsidRDefault="00C41CB4" w:rsidP="00256F0C">
      <w:pPr>
        <w:pStyle w:val="a3"/>
        <w:numPr>
          <w:ilvl w:val="0"/>
          <w:numId w:val="19"/>
        </w:numPr>
        <w:spacing w:line="276" w:lineRule="auto"/>
        <w:rPr>
          <w:sz w:val="20"/>
          <w:szCs w:val="20"/>
        </w:rPr>
      </w:pPr>
      <w:r w:rsidRPr="006E7DBB">
        <w:rPr>
          <w:sz w:val="20"/>
          <w:szCs w:val="20"/>
        </w:rPr>
        <w:t>10% έκπτωση στα πολυκαταστήματα Macy's</w:t>
      </w:r>
    </w:p>
    <w:p w:rsidR="00C41CB4" w:rsidRPr="006E7DBB" w:rsidRDefault="00C41CB4" w:rsidP="00256F0C">
      <w:pPr>
        <w:pStyle w:val="a3"/>
        <w:numPr>
          <w:ilvl w:val="0"/>
          <w:numId w:val="19"/>
        </w:numPr>
        <w:spacing w:line="276" w:lineRule="auto"/>
        <w:rPr>
          <w:sz w:val="20"/>
          <w:szCs w:val="20"/>
        </w:rPr>
      </w:pPr>
      <w:r w:rsidRPr="006E7DBB">
        <w:rPr>
          <w:sz w:val="20"/>
          <w:szCs w:val="20"/>
        </w:rPr>
        <w:t xml:space="preserve">Αχθοφορικά μιας αποσκευής κατ' άτομο στο ξενοδοχείο </w:t>
      </w:r>
      <w:r>
        <w:rPr>
          <w:sz w:val="20"/>
          <w:szCs w:val="20"/>
        </w:rPr>
        <w:t>της</w:t>
      </w:r>
      <w:r w:rsidRPr="006E7DBB">
        <w:rPr>
          <w:sz w:val="20"/>
          <w:szCs w:val="20"/>
        </w:rPr>
        <w:t xml:space="preserve"> Νέα</w:t>
      </w:r>
      <w:r>
        <w:rPr>
          <w:sz w:val="20"/>
          <w:szCs w:val="20"/>
        </w:rPr>
        <w:t>ς</w:t>
      </w:r>
      <w:r w:rsidRPr="006E7DBB">
        <w:rPr>
          <w:sz w:val="20"/>
          <w:szCs w:val="20"/>
        </w:rPr>
        <w:t xml:space="preserve"> Υόρκη</w:t>
      </w:r>
      <w:r>
        <w:rPr>
          <w:sz w:val="20"/>
          <w:szCs w:val="20"/>
        </w:rPr>
        <w:t>ς</w:t>
      </w:r>
    </w:p>
    <w:p w:rsidR="00C41CB4" w:rsidRPr="006E7DBB" w:rsidRDefault="00C41CB4" w:rsidP="00256F0C">
      <w:pPr>
        <w:pStyle w:val="a3"/>
        <w:numPr>
          <w:ilvl w:val="0"/>
          <w:numId w:val="19"/>
        </w:numPr>
        <w:spacing w:line="276" w:lineRule="auto"/>
        <w:rPr>
          <w:sz w:val="20"/>
          <w:szCs w:val="20"/>
        </w:rPr>
      </w:pPr>
      <w:r w:rsidRPr="006E7DBB">
        <w:rPr>
          <w:sz w:val="20"/>
          <w:szCs w:val="20"/>
        </w:rPr>
        <w:lastRenderedPageBreak/>
        <w:t>Ταξιδιωτικά έντυπα</w:t>
      </w:r>
    </w:p>
    <w:p w:rsidR="00C41CB4" w:rsidRPr="00834307" w:rsidRDefault="00C41CB4" w:rsidP="00834307">
      <w:pPr>
        <w:pStyle w:val="a3"/>
        <w:numPr>
          <w:ilvl w:val="0"/>
          <w:numId w:val="21"/>
        </w:numPr>
        <w:spacing w:line="276" w:lineRule="auto"/>
        <w:jc w:val="both"/>
        <w:rPr>
          <w:sz w:val="20"/>
          <w:szCs w:val="20"/>
        </w:rPr>
      </w:pPr>
      <w:r w:rsidRPr="00834307">
        <w:rPr>
          <w:sz w:val="20"/>
          <w:szCs w:val="20"/>
        </w:rPr>
        <w:t>Ασφάλεια αστικής ευθύνης</w:t>
      </w:r>
      <w:r w:rsidR="00834307" w:rsidRPr="00834307">
        <w:rPr>
          <w:sz w:val="20"/>
          <w:szCs w:val="20"/>
        </w:rPr>
        <w:t xml:space="preserve"> - Ειδική ατομική ταξιδιωτική ασφάλιση για COVID-19 . </w:t>
      </w:r>
    </w:p>
    <w:p w:rsidR="00C41CB4" w:rsidRPr="00AC2CAE" w:rsidRDefault="00C41CB4" w:rsidP="00E36007">
      <w:pPr>
        <w:pStyle w:val="a3"/>
        <w:spacing w:line="276" w:lineRule="auto"/>
        <w:rPr>
          <w:b/>
          <w:sz w:val="8"/>
          <w:szCs w:val="8"/>
        </w:rPr>
      </w:pPr>
    </w:p>
    <w:p w:rsidR="00C41CB4" w:rsidRPr="001C0883" w:rsidRDefault="00C41CB4" w:rsidP="002C21A2">
      <w:pPr>
        <w:pStyle w:val="a3"/>
        <w:jc w:val="both"/>
        <w:rPr>
          <w:b/>
          <w:sz w:val="24"/>
          <w:szCs w:val="24"/>
        </w:rPr>
      </w:pPr>
      <w:r w:rsidRPr="001C0883">
        <w:rPr>
          <w:b/>
          <w:sz w:val="24"/>
          <w:szCs w:val="24"/>
        </w:rPr>
        <w:t>ΔΕΝ ΠΕΡΙΛΑΜΒΑΝΟΝΤΑΙ</w:t>
      </w:r>
    </w:p>
    <w:bookmarkEnd w:id="6"/>
    <w:bookmarkEnd w:id="7"/>
    <w:p w:rsidR="00C41CB4" w:rsidRPr="00BC48A3" w:rsidRDefault="00C41CB4" w:rsidP="002A0E05">
      <w:pPr>
        <w:pStyle w:val="a3"/>
        <w:numPr>
          <w:ilvl w:val="0"/>
          <w:numId w:val="21"/>
        </w:numPr>
        <w:jc w:val="both"/>
        <w:rPr>
          <w:sz w:val="20"/>
          <w:szCs w:val="20"/>
        </w:rPr>
      </w:pPr>
      <w:r w:rsidRPr="00BC48A3">
        <w:rPr>
          <w:sz w:val="20"/>
          <w:szCs w:val="20"/>
        </w:rPr>
        <w:t>Φόροι αεροδρομίων και επίναυλοι, Πρόγραμμα απαλλαγής από βίζα (ESTA) και έξοδα αίτησης, Ειδι</w:t>
      </w:r>
      <w:r w:rsidR="00B30AB9">
        <w:rPr>
          <w:sz w:val="20"/>
          <w:szCs w:val="20"/>
        </w:rPr>
        <w:t xml:space="preserve">κή ατομική ταξιδιωτική ασφάλιση </w:t>
      </w:r>
      <w:r w:rsidR="002A0E05">
        <w:rPr>
          <w:sz w:val="20"/>
          <w:szCs w:val="20"/>
        </w:rPr>
        <w:t xml:space="preserve">και για </w:t>
      </w:r>
      <w:r w:rsidR="002A0E05" w:rsidRPr="002A0E05">
        <w:rPr>
          <w:sz w:val="20"/>
          <w:szCs w:val="20"/>
        </w:rPr>
        <w:t xml:space="preserve">COVID-19 </w:t>
      </w:r>
      <w:r w:rsidR="002A0E05">
        <w:rPr>
          <w:sz w:val="20"/>
          <w:szCs w:val="20"/>
        </w:rPr>
        <w:t xml:space="preserve">. </w:t>
      </w:r>
      <w:r w:rsidR="00B30AB9">
        <w:rPr>
          <w:sz w:val="20"/>
          <w:szCs w:val="20"/>
        </w:rPr>
        <w:t>(</w:t>
      </w:r>
      <w:r w:rsidRPr="00BC48A3">
        <w:rPr>
          <w:b/>
          <w:color w:val="333333"/>
          <w:sz w:val="20"/>
          <w:szCs w:val="20"/>
          <w:shd w:val="clear" w:color="auto" w:fill="FFFFFF"/>
        </w:rPr>
        <w:t xml:space="preserve">€ </w:t>
      </w:r>
      <w:r w:rsidR="002A0E05">
        <w:rPr>
          <w:b/>
          <w:color w:val="333333"/>
          <w:sz w:val="20"/>
          <w:szCs w:val="20"/>
          <w:shd w:val="clear" w:color="auto" w:fill="FFFFFF"/>
        </w:rPr>
        <w:t>535</w:t>
      </w:r>
      <w:r>
        <w:rPr>
          <w:b/>
          <w:color w:val="333333"/>
          <w:sz w:val="20"/>
          <w:szCs w:val="20"/>
          <w:shd w:val="clear" w:color="auto" w:fill="FFFFFF"/>
        </w:rPr>
        <w:t>ΣΥΝΟΛΙΚΑ</w:t>
      </w:r>
      <w:r w:rsidR="00B30AB9">
        <w:rPr>
          <w:b/>
          <w:color w:val="333333"/>
          <w:sz w:val="20"/>
          <w:szCs w:val="20"/>
          <w:shd w:val="clear" w:color="auto" w:fill="FFFFFF"/>
        </w:rPr>
        <w:t>)</w:t>
      </w:r>
    </w:p>
    <w:p w:rsidR="00C41CB4" w:rsidRPr="00070758" w:rsidRDefault="00C41CB4" w:rsidP="00BC48A3">
      <w:pPr>
        <w:pStyle w:val="a3"/>
        <w:numPr>
          <w:ilvl w:val="0"/>
          <w:numId w:val="21"/>
        </w:numPr>
        <w:spacing w:line="276" w:lineRule="auto"/>
        <w:jc w:val="both"/>
        <w:rPr>
          <w:sz w:val="20"/>
          <w:szCs w:val="20"/>
        </w:rPr>
      </w:pPr>
      <w:r w:rsidRPr="002A0E05">
        <w:rPr>
          <w:sz w:val="20"/>
          <w:szCs w:val="20"/>
        </w:rPr>
        <w:t>Τοπικοί φόροι-Αχθοφορικά-Φιλοδωρήματα (ΟΧΙ Ξεναγών/Αρχηγών)</w:t>
      </w:r>
      <w:r w:rsidRPr="00070758">
        <w:rPr>
          <w:b/>
          <w:sz w:val="20"/>
          <w:szCs w:val="20"/>
        </w:rPr>
        <w:t xml:space="preserve"> υποχρεωτικά $50, </w:t>
      </w:r>
      <w:r w:rsidRPr="00070758">
        <w:rPr>
          <w:sz w:val="20"/>
          <w:szCs w:val="20"/>
        </w:rPr>
        <w:t>πληρωτέα με την άφιξη την πρώτη μέρα</w:t>
      </w:r>
    </w:p>
    <w:p w:rsidR="00C41CB4" w:rsidRPr="00BC48A3" w:rsidRDefault="00C41CB4" w:rsidP="00D17EF4">
      <w:pPr>
        <w:pStyle w:val="a3"/>
        <w:numPr>
          <w:ilvl w:val="0"/>
          <w:numId w:val="21"/>
        </w:numPr>
        <w:spacing w:line="276" w:lineRule="auto"/>
        <w:jc w:val="both"/>
        <w:rPr>
          <w:sz w:val="20"/>
          <w:szCs w:val="20"/>
        </w:rPr>
      </w:pPr>
      <w:r w:rsidRPr="00BC48A3">
        <w:rPr>
          <w:sz w:val="20"/>
          <w:szCs w:val="20"/>
        </w:rPr>
        <w:t xml:space="preserve">Ό,τι δεν αναφέρεται στα </w:t>
      </w:r>
      <w:r>
        <w:rPr>
          <w:sz w:val="20"/>
          <w:szCs w:val="20"/>
        </w:rPr>
        <w:t>Π</w:t>
      </w:r>
      <w:r w:rsidRPr="00BC48A3">
        <w:rPr>
          <w:sz w:val="20"/>
          <w:szCs w:val="20"/>
        </w:rPr>
        <w:t>εριλαμβανόμενα</w:t>
      </w:r>
    </w:p>
    <w:p w:rsidR="00C41CB4" w:rsidRPr="009B02A3" w:rsidRDefault="00C41CB4" w:rsidP="001C0883">
      <w:pPr>
        <w:pStyle w:val="a3"/>
        <w:spacing w:line="276" w:lineRule="auto"/>
        <w:rPr>
          <w:b/>
          <w:sz w:val="8"/>
          <w:szCs w:val="8"/>
        </w:rPr>
      </w:pPr>
    </w:p>
    <w:p w:rsidR="000A779A" w:rsidRPr="009B02A3" w:rsidRDefault="000A779A" w:rsidP="001C0883">
      <w:pPr>
        <w:pStyle w:val="a3"/>
        <w:spacing w:line="276" w:lineRule="auto"/>
        <w:rPr>
          <w:b/>
          <w:sz w:val="8"/>
          <w:szCs w:val="8"/>
        </w:rPr>
      </w:pPr>
    </w:p>
    <w:p w:rsidR="00C41CB4" w:rsidRPr="000A779A" w:rsidRDefault="000A779A" w:rsidP="001C0883">
      <w:pPr>
        <w:pStyle w:val="af0"/>
        <w:spacing w:before="0" w:after="0" w:line="240" w:lineRule="auto"/>
        <w:ind w:left="0"/>
        <w:jc w:val="both"/>
        <w:rPr>
          <w:b/>
          <w:sz w:val="22"/>
        </w:rPr>
      </w:pPr>
      <w:r w:rsidRPr="000A779A">
        <w:rPr>
          <w:b/>
          <w:sz w:val="22"/>
        </w:rPr>
        <w:t>Food for thought!!</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Παρακολουθείστε κάποιο μιούζικαλ στο Broadway, που θεωρείται η πατρίδα τους. Σιγοψιθυρίστε τους στίχους του "Phantom of the Opera" και άλλων πασίγνωστων παραστάσεων και απολαύστε την ευρηματική σκηνοθεσία και τους πολυβραβευμένους καλλιτέχνες!     </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Απολαύστε το ποτό ή και το γεύμα σας μέσα σε θερμαινόμενο διαφανές ιγκλού του 230 Fifth Rooftop Bar, ένα από τα μεγαλύτερα και πιο φημισμένα της Νέας Υόρκης, με μαγευτική θέα στο Μανχάταν!  </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Θαυμάστε τις "Δεσποινίδες της Αβινιόν" του Πάμπλο Πικάσο, την "Έναστρη Νύχτα" του Βίνσεντ βαν Γκογκ, την "Εμμονή της Μνήμης" του Σαλβαδόρ Νταλί και πολλά άλλα έργα διάσημων ζωγράφων στο εκπληκτικό Μουσείο Μοντέρνας Τέχνης της Νέας Υόρκης (MoMA). </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Δείτε το τεράστιο χριστουγεννιάτικο δέντρο, το παγοδρόμιο και τα γλυπτά του Άτλαντα και του Προμηθέα στο Ροκφέλερ Σέντερ - ένα ακόμη ορόσημο της πόλης. </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Επισκεφθείτε τον Ελληνορθόδοξο ναό του Αγίου Νικολάου, το νέο κτίσμα-κομψοτέχνημα του Σαντιάγο Καλατράβα, που είκοσι χρόνια μετά την καταστροφή του από τις επιθέσεις της 11ης Σεπτεμβρίου 2001, ανοίγει και πάλι τις πύλες του. </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Γιορτάστε την παραμονή της Πρωτοχρονιάς στην Times Square, μετρώντας αντίστροφα με χιλιάδες ακόμα ανθρώπους τα τελευταία δευτερόλεπτα του έτους, καθώς η περίφημη τεράστια κρυστάλλινη μπάλα, η Waterford Crystal Ball, ξεκινά την κάθοδό της στις 11.59.00…  </w:t>
      </w:r>
    </w:p>
    <w:p w:rsidR="000A779A" w:rsidRPr="000A779A" w:rsidRDefault="000A779A" w:rsidP="000A779A">
      <w:pPr>
        <w:pStyle w:val="af0"/>
        <w:numPr>
          <w:ilvl w:val="0"/>
          <w:numId w:val="37"/>
        </w:numPr>
        <w:spacing w:before="0" w:after="0" w:line="240" w:lineRule="auto"/>
        <w:jc w:val="both"/>
        <w:rPr>
          <w:sz w:val="18"/>
          <w:szCs w:val="18"/>
          <w:lang w:val="el-GR"/>
        </w:rPr>
      </w:pPr>
      <w:r w:rsidRPr="000A779A">
        <w:rPr>
          <w:sz w:val="18"/>
          <w:szCs w:val="18"/>
          <w:lang w:val="el-GR"/>
        </w:rPr>
        <w:t xml:space="preserve">Συνώνυμο ενός ταξιδιού στη Νέα Υόρκη είναι οι αγορές στα τεράστια εμπορικά καταστήματα της πόλης, όπως το "Macy’s", το "The Mall at Hudson Yards", το "Century 21" και τόσα άλλα, που συχνά μάλιστα έχουν προσφορές και εκπτώσεις, καθώς και σε καταστήματα από όλους τους παγκοσμίου φήμης οίκους μόδας.     </w:t>
      </w:r>
    </w:p>
    <w:p w:rsidR="00C41CB4" w:rsidRPr="001C0883" w:rsidRDefault="00C41CB4" w:rsidP="000A779A">
      <w:pPr>
        <w:pStyle w:val="af0"/>
        <w:spacing w:before="0" w:after="0" w:line="240" w:lineRule="auto"/>
        <w:ind w:left="0"/>
        <w:jc w:val="both"/>
        <w:rPr>
          <w:b/>
          <w:sz w:val="10"/>
          <w:szCs w:val="10"/>
          <w:lang w:val="el-GR"/>
        </w:rPr>
      </w:pPr>
    </w:p>
    <w:p w:rsidR="000A779A" w:rsidRPr="009B02A3" w:rsidRDefault="000A779A" w:rsidP="00B03266">
      <w:pPr>
        <w:spacing w:before="0" w:after="0" w:line="240" w:lineRule="auto"/>
        <w:rPr>
          <w:b/>
          <w:lang w:val="el-GR"/>
        </w:rPr>
      </w:pPr>
    </w:p>
    <w:p w:rsidR="002A0E05" w:rsidRPr="00B03266" w:rsidRDefault="002A0E05" w:rsidP="00B03266">
      <w:pPr>
        <w:spacing w:before="0" w:after="0" w:line="240" w:lineRule="auto"/>
        <w:rPr>
          <w:b/>
          <w:lang w:val="el-GR"/>
        </w:rPr>
      </w:pPr>
      <w:r w:rsidRPr="00B03266">
        <w:rPr>
          <w:b/>
          <w:lang w:val="el-GR"/>
        </w:rPr>
        <w:t xml:space="preserve">ΓΕΝΙΚΕΣ ΠΑΡΑΤΗΡΗΣΕΙΣ </w:t>
      </w:r>
    </w:p>
    <w:p w:rsidR="002A0E05" w:rsidRPr="00B03266" w:rsidRDefault="002A0E05" w:rsidP="00B03266">
      <w:pPr>
        <w:spacing w:before="0" w:after="0" w:line="240" w:lineRule="auto"/>
        <w:rPr>
          <w:sz w:val="18"/>
          <w:lang w:val="el-GR"/>
        </w:rPr>
      </w:pPr>
      <w:r w:rsidRPr="00B03266">
        <w:rPr>
          <w:sz w:val="18"/>
          <w:lang w:val="el-GR"/>
        </w:rPr>
        <w:t>• Όλες οι τιμές είναι κατ άτομο και έχουν υπολογιστεί με βάση τις ισχύουσες τιμές των αεροπορικών ναύλων και ξενοδοχείων.</w:t>
      </w:r>
    </w:p>
    <w:p w:rsidR="002A0E05" w:rsidRPr="00B03266" w:rsidRDefault="002A0E05" w:rsidP="00B03266">
      <w:pPr>
        <w:spacing w:before="0" w:after="0" w:line="240" w:lineRule="auto"/>
        <w:rPr>
          <w:sz w:val="18"/>
          <w:lang w:val="el-GR"/>
        </w:rPr>
      </w:pPr>
      <w:r w:rsidRPr="00B03266">
        <w:rPr>
          <w:sz w:val="18"/>
          <w:lang w:val="el-GR"/>
        </w:rPr>
        <w:t>• Το πρωινό στις ΗΠΑ δεν περιλαμβάνεται στην τιμή του δωματίου εκτός εάν αναφέρετε .Η παιδική τιμή υπολογίζεται στην τιμή 2 κλινου και ισχύει για ηλικίες 2- 12 ετών, στο ίδιο δωμάτιο με 2 ενήλικες.</w:t>
      </w:r>
    </w:p>
    <w:p w:rsidR="00834307" w:rsidRDefault="002A0E05" w:rsidP="00B03266">
      <w:pPr>
        <w:spacing w:before="0" w:after="0" w:line="240" w:lineRule="auto"/>
        <w:rPr>
          <w:rFonts w:cs="Calibri"/>
          <w:sz w:val="18"/>
          <w:lang w:val="el-GR"/>
        </w:rPr>
      </w:pPr>
      <w:r w:rsidRPr="00B03266">
        <w:rPr>
          <w:sz w:val="18"/>
          <w:lang w:val="el-GR"/>
        </w:rPr>
        <w:t>• ΦΟΡΟΙ/ΑΣΦΑΛΕΙΑ/</w:t>
      </w:r>
      <w:r w:rsidRPr="00B03266">
        <w:rPr>
          <w:sz w:val="18"/>
        </w:rPr>
        <w:t>ESTA</w:t>
      </w:r>
      <w:r w:rsidRPr="00B03266">
        <w:rPr>
          <w:sz w:val="18"/>
          <w:lang w:val="el-GR"/>
        </w:rPr>
        <w:t>/</w:t>
      </w:r>
      <w:r w:rsidRPr="00B03266">
        <w:rPr>
          <w:sz w:val="18"/>
        </w:rPr>
        <w:t>ETA</w:t>
      </w:r>
      <w:r w:rsidRPr="00B03266">
        <w:rPr>
          <w:sz w:val="18"/>
          <w:lang w:val="el-GR"/>
        </w:rPr>
        <w:t xml:space="preserve"> Το κόστος περιλαμβάνει τους φόρους, επίναυλο καυσίμων, τοπικούς φόρους, </w:t>
      </w:r>
      <w:r w:rsidRPr="00B03266">
        <w:rPr>
          <w:rFonts w:cs="Calibri"/>
          <w:sz w:val="18"/>
          <w:lang w:val="el-GR"/>
        </w:rPr>
        <w:t>ειδική ταξιδιωτική ασφάλιση</w:t>
      </w:r>
    </w:p>
    <w:p w:rsidR="002A0E05" w:rsidRPr="00B03266" w:rsidRDefault="002A0E05" w:rsidP="00B03266">
      <w:pPr>
        <w:spacing w:before="0" w:after="0" w:line="240" w:lineRule="auto"/>
        <w:rPr>
          <w:rFonts w:cs="Calibri"/>
          <w:color w:val="0000FF"/>
          <w:sz w:val="18"/>
          <w:u w:val="single"/>
          <w:lang w:val="el-GR"/>
        </w:rPr>
      </w:pPr>
      <w:r w:rsidRPr="00B03266">
        <w:rPr>
          <w:rFonts w:ascii="Cambria" w:hAnsi="Cambria"/>
          <w:b/>
          <w:sz w:val="18"/>
        </w:rPr>
        <w:t>Covid</w:t>
      </w:r>
      <w:r w:rsidRPr="00B03266">
        <w:rPr>
          <w:rFonts w:ascii="Cambria" w:hAnsi="Cambria"/>
          <w:b/>
          <w:sz w:val="18"/>
          <w:lang w:val="el-GR"/>
        </w:rPr>
        <w:t>-19</w:t>
      </w:r>
      <w:r w:rsidRPr="00B03266">
        <w:rPr>
          <w:sz w:val="18"/>
          <w:lang w:val="el-GR"/>
        </w:rPr>
        <w:t xml:space="preserve">&amp; ποσό χρέωσης </w:t>
      </w:r>
      <w:r w:rsidRPr="00B03266">
        <w:rPr>
          <w:sz w:val="18"/>
        </w:rPr>
        <w:t>ESTA</w:t>
      </w:r>
      <w:r w:rsidRPr="00B03266">
        <w:rPr>
          <w:sz w:val="18"/>
          <w:lang w:val="el-GR"/>
        </w:rPr>
        <w:t xml:space="preserve">. </w:t>
      </w:r>
    </w:p>
    <w:p w:rsidR="002A0E05" w:rsidRPr="00B03266" w:rsidRDefault="002A0E05" w:rsidP="00B03266">
      <w:pPr>
        <w:spacing w:before="0" w:after="0" w:line="240" w:lineRule="auto"/>
        <w:rPr>
          <w:sz w:val="18"/>
          <w:lang w:val="el-GR"/>
        </w:rPr>
      </w:pPr>
      <w:r w:rsidRPr="00B03266">
        <w:rPr>
          <w:sz w:val="18"/>
          <w:lang w:val="el-GR"/>
        </w:rPr>
        <w:t xml:space="preserve">• Η έκπτωση </w:t>
      </w:r>
      <w:r w:rsidRPr="00B03266">
        <w:rPr>
          <w:sz w:val="18"/>
        </w:rPr>
        <w:t>SMARTPRICE</w:t>
      </w:r>
      <w:r w:rsidRPr="00B03266">
        <w:rPr>
          <w:sz w:val="18"/>
          <w:lang w:val="el-GR"/>
        </w:rPr>
        <w:t xml:space="preserve">  ισχύει για έγκαιρες κρατήσεις που θα πραγματοποιηθούν .</w:t>
      </w:r>
    </w:p>
    <w:p w:rsidR="002A0E05" w:rsidRPr="00B03266" w:rsidRDefault="002A0E05" w:rsidP="00B03266">
      <w:pPr>
        <w:spacing w:before="0" w:after="0" w:line="240" w:lineRule="auto"/>
        <w:rPr>
          <w:sz w:val="18"/>
          <w:lang w:val="el-GR"/>
        </w:rPr>
      </w:pPr>
      <w:r w:rsidRPr="00B03266">
        <w:rPr>
          <w:sz w:val="18"/>
          <w:lang w:val="el-GR"/>
        </w:rPr>
        <w:t xml:space="preserve">• ΦΙΛΟΔΩΡΗΜΑΤΑ Το κόστος περιλαμβάνει τα αχθοφορικά και φιλοδωρήματα ανά επιβάτη και είναι υποχρεωτικά. </w:t>
      </w:r>
    </w:p>
    <w:p w:rsidR="002A0E05" w:rsidRPr="00B03266" w:rsidRDefault="002A0E05" w:rsidP="00B03266">
      <w:pPr>
        <w:spacing w:before="0" w:after="0" w:line="240" w:lineRule="auto"/>
        <w:rPr>
          <w:sz w:val="18"/>
          <w:lang w:val="el-GR"/>
        </w:rPr>
      </w:pPr>
      <w:r w:rsidRPr="00B03266">
        <w:rPr>
          <w:sz w:val="18"/>
          <w:lang w:val="el-GR"/>
        </w:rPr>
        <w:t>Καλύπτουν αχθοφορικά Ξενοδοχείων, φιλοδωρήματα οδηγών κτλ. και εισόδους εκεί που αναφέρετε στα αναλυτικά προγράμματα. .ΔΕΝ καλύπτουν φιλοδώρημα Αρχηγού/Ξεναγού.</w:t>
      </w:r>
    </w:p>
    <w:p w:rsidR="002A0E05" w:rsidRPr="00B03266" w:rsidRDefault="002A0E05" w:rsidP="00B03266">
      <w:pPr>
        <w:spacing w:before="0" w:after="0" w:line="240" w:lineRule="auto"/>
        <w:rPr>
          <w:sz w:val="18"/>
          <w:lang w:val="el-GR"/>
        </w:rPr>
      </w:pPr>
      <w:r w:rsidRPr="00B03266">
        <w:rPr>
          <w:sz w:val="18"/>
          <w:lang w:val="el-GR"/>
        </w:rPr>
        <w:t xml:space="preserve">•  Απαραίτητη για την είσοδο στις ΗΠΑ &amp; Καναδά είναι η έγκριση </w:t>
      </w:r>
      <w:r w:rsidRPr="00B03266">
        <w:rPr>
          <w:sz w:val="18"/>
        </w:rPr>
        <w:t>ESTA</w:t>
      </w:r>
      <w:r w:rsidRPr="00B03266">
        <w:rPr>
          <w:sz w:val="18"/>
          <w:lang w:val="el-GR"/>
        </w:rPr>
        <w:t>&amp;</w:t>
      </w:r>
      <w:r w:rsidRPr="00B03266">
        <w:rPr>
          <w:sz w:val="18"/>
        </w:rPr>
        <w:t>eTA</w:t>
      </w:r>
      <w:r w:rsidRPr="00B03266">
        <w:rPr>
          <w:sz w:val="18"/>
          <w:lang w:val="el-GR"/>
        </w:rPr>
        <w:t xml:space="preserve"> αντίστοιχα (Πρόγραμμα Απαλλαγής από Βίζα). </w:t>
      </w:r>
    </w:p>
    <w:p w:rsidR="002A0E05" w:rsidRDefault="002A0E05" w:rsidP="00B03266">
      <w:pPr>
        <w:spacing w:before="0" w:after="0" w:line="240" w:lineRule="auto"/>
        <w:rPr>
          <w:sz w:val="18"/>
          <w:lang w:val="el-GR"/>
        </w:rPr>
      </w:pPr>
      <w:r w:rsidRPr="00B03266">
        <w:rPr>
          <w:sz w:val="18"/>
          <w:lang w:val="el-GR"/>
        </w:rPr>
        <w:t>Ζητήστε από εμάς τη συμπλήρωση της αίτησης με την εγγραφή σας στην εκδρομή.</w:t>
      </w:r>
    </w:p>
    <w:p w:rsidR="00B03266" w:rsidRPr="00B03266" w:rsidRDefault="00B03266" w:rsidP="00B03266">
      <w:pPr>
        <w:spacing w:before="0" w:after="0" w:line="240" w:lineRule="auto"/>
        <w:rPr>
          <w:sz w:val="18"/>
          <w:lang w:val="el-GR"/>
        </w:rPr>
      </w:pPr>
    </w:p>
    <w:p w:rsidR="002A0E05" w:rsidRPr="00B03266" w:rsidRDefault="002A0E05" w:rsidP="00B03266">
      <w:pPr>
        <w:pStyle w:val="af0"/>
        <w:numPr>
          <w:ilvl w:val="0"/>
          <w:numId w:val="36"/>
        </w:numPr>
        <w:tabs>
          <w:tab w:val="left" w:pos="360"/>
        </w:tabs>
        <w:spacing w:before="0" w:after="0" w:line="240" w:lineRule="auto"/>
        <w:ind w:left="0" w:firstLine="0"/>
        <w:jc w:val="both"/>
        <w:rPr>
          <w:sz w:val="18"/>
          <w:lang w:val="el-GR"/>
        </w:rPr>
      </w:pPr>
      <w:r w:rsidRPr="00B03266">
        <w:rPr>
          <w:sz w:val="18"/>
          <w:lang w:val="el-GR"/>
        </w:rPr>
        <w:t xml:space="preserve">Εφ όσον έχετε ταξιδέψει σε ΣΥΡΙΑ,ΙΡΑΚ,ΙΡΑΝ, ΣΟΥΔΑΝ, ΛΙΒΥΗ, ΣΟΜΑΛΙΑ, ΥΕΜΕΝΗ &amp; Βόρεια Κορέα μετά από την 1η Μαρτίου 2011 </w:t>
      </w:r>
      <w:r w:rsidRPr="00B03266">
        <w:rPr>
          <w:b/>
          <w:sz w:val="18"/>
          <w:lang w:val="el-GR"/>
        </w:rPr>
        <w:t>θα χρειαστείτε</w:t>
      </w:r>
      <w:r w:rsidRPr="00B03266">
        <w:rPr>
          <w:b/>
          <w:sz w:val="18"/>
        </w:rPr>
        <w:t> </w:t>
      </w:r>
      <w:r w:rsidRPr="00B03266">
        <w:rPr>
          <w:b/>
          <w:sz w:val="18"/>
          <w:lang w:val="el-GR"/>
        </w:rPr>
        <w:t>Βίζα</w:t>
      </w:r>
      <w:r w:rsidRPr="00B03266">
        <w:rPr>
          <w:sz w:val="18"/>
          <w:lang w:val="el-GR"/>
        </w:rPr>
        <w:t xml:space="preserve"> για τις ΗΠΑ. Για λόγους ασφαλείας τα στοιχεία σας θα σταλούν πρώτα στην </w:t>
      </w:r>
      <w:r w:rsidRPr="00B03266">
        <w:rPr>
          <w:sz w:val="18"/>
        </w:rPr>
        <w:t>ManessisTravel</w:t>
      </w:r>
      <w:r w:rsidRPr="00B03266">
        <w:rPr>
          <w:sz w:val="18"/>
          <w:lang w:val="el-GR"/>
        </w:rPr>
        <w:t xml:space="preserve"> (</w:t>
      </w:r>
      <w:hyperlink r:id="rId24" w:history="1">
        <w:r w:rsidRPr="00B03266">
          <w:rPr>
            <w:color w:val="0000FF"/>
            <w:sz w:val="18"/>
          </w:rPr>
          <w:t>http</w:t>
        </w:r>
        <w:r w:rsidRPr="00B03266">
          <w:rPr>
            <w:color w:val="0000FF"/>
            <w:sz w:val="18"/>
            <w:lang w:val="el-GR"/>
          </w:rPr>
          <w:t>://</w:t>
        </w:r>
        <w:r w:rsidRPr="00B03266">
          <w:rPr>
            <w:color w:val="0000FF"/>
            <w:sz w:val="18"/>
          </w:rPr>
          <w:t>esta</w:t>
        </w:r>
        <w:r w:rsidRPr="00B03266">
          <w:rPr>
            <w:color w:val="0000FF"/>
            <w:sz w:val="18"/>
            <w:lang w:val="el-GR"/>
          </w:rPr>
          <w:t>.</w:t>
        </w:r>
        <w:r w:rsidRPr="00B03266">
          <w:rPr>
            <w:color w:val="0000FF"/>
            <w:sz w:val="18"/>
          </w:rPr>
          <w:t>manessistravel</w:t>
        </w:r>
        <w:r w:rsidRPr="00B03266">
          <w:rPr>
            <w:color w:val="0000FF"/>
            <w:sz w:val="18"/>
            <w:lang w:val="el-GR"/>
          </w:rPr>
          <w:t>.</w:t>
        </w:r>
        <w:r w:rsidRPr="00B03266">
          <w:rPr>
            <w:color w:val="0000FF"/>
            <w:sz w:val="18"/>
          </w:rPr>
          <w:t>gr</w:t>
        </w:r>
        <w:r w:rsidRPr="00B03266">
          <w:rPr>
            <w:color w:val="0000FF"/>
            <w:sz w:val="18"/>
            <w:lang w:val="el-GR"/>
          </w:rPr>
          <w:t>/</w:t>
        </w:r>
      </w:hyperlink>
      <w:r w:rsidRPr="00B03266">
        <w:rPr>
          <w:sz w:val="18"/>
          <w:lang w:val="el-GR"/>
        </w:rPr>
        <w:t xml:space="preserve">) για έλεγχο προτού καταχωρηθούν για την αίτηση </w:t>
      </w:r>
      <w:r w:rsidRPr="00B03266">
        <w:rPr>
          <w:sz w:val="18"/>
        </w:rPr>
        <w:t>ESTA</w:t>
      </w:r>
      <w:r w:rsidRPr="00B03266">
        <w:rPr>
          <w:sz w:val="18"/>
          <w:lang w:val="el-GR"/>
        </w:rPr>
        <w:t>.</w:t>
      </w:r>
    </w:p>
    <w:p w:rsidR="002A0E05" w:rsidRPr="00B03266" w:rsidRDefault="002A0E05" w:rsidP="00B03266">
      <w:pPr>
        <w:pStyle w:val="af0"/>
        <w:numPr>
          <w:ilvl w:val="0"/>
          <w:numId w:val="36"/>
        </w:numPr>
        <w:tabs>
          <w:tab w:val="left" w:pos="360"/>
        </w:tabs>
        <w:spacing w:before="0" w:after="0" w:line="240" w:lineRule="auto"/>
        <w:ind w:left="0" w:firstLine="11"/>
        <w:jc w:val="both"/>
        <w:rPr>
          <w:sz w:val="18"/>
          <w:lang w:val="el-GR"/>
        </w:rPr>
      </w:pPr>
      <w:r w:rsidRPr="00B03266">
        <w:rPr>
          <w:b/>
          <w:sz w:val="18"/>
          <w:lang w:val="el-GR"/>
        </w:rPr>
        <w:t>Η σειρά των δραστηριοτήτων του προγράμματος είναι ενδεικτική</w:t>
      </w:r>
      <w:r w:rsidRPr="00B03266">
        <w:rPr>
          <w:sz w:val="18"/>
          <w:lang w:val="el-GR"/>
        </w:rPr>
        <w:t>. Ανάλογα µε την ημερομηνία, ώρα αναχώρησης, διάρκεια ταξιδιού, αργίες, ώρες πτήσεων και για όποιον άλλον λόγο κριθεί απαραίτητο, ενδέχεται να τροποποιηθεί, πάντα για την καλύτερη διεξαγωγή του και χωρίς παραλείψεις.</w:t>
      </w:r>
    </w:p>
    <w:p w:rsidR="002A0E05" w:rsidRPr="00B03266" w:rsidRDefault="002A0E05" w:rsidP="00B03266">
      <w:pPr>
        <w:pStyle w:val="af0"/>
        <w:numPr>
          <w:ilvl w:val="0"/>
          <w:numId w:val="36"/>
        </w:numPr>
        <w:tabs>
          <w:tab w:val="left" w:pos="360"/>
        </w:tabs>
        <w:spacing w:before="0" w:after="0" w:line="240" w:lineRule="auto"/>
        <w:ind w:left="0" w:firstLine="11"/>
        <w:jc w:val="both"/>
        <w:rPr>
          <w:sz w:val="18"/>
          <w:lang w:val="el-GR"/>
        </w:rPr>
      </w:pPr>
      <w:r w:rsidRPr="00B03266">
        <w:rPr>
          <w:sz w:val="18"/>
          <w:lang w:val="el-GR"/>
        </w:rPr>
        <w:t>Στις ΗΠΑ και στον Καναδά το 3κλινο/4κλινο δωμάτιο αποτελείται από δύο διπλά κρεβάτια.</w:t>
      </w:r>
    </w:p>
    <w:p w:rsidR="002A0E05" w:rsidRPr="00B03266" w:rsidRDefault="002A0E05" w:rsidP="00B03266">
      <w:pPr>
        <w:pStyle w:val="af0"/>
        <w:numPr>
          <w:ilvl w:val="0"/>
          <w:numId w:val="36"/>
        </w:numPr>
        <w:tabs>
          <w:tab w:val="left" w:pos="360"/>
        </w:tabs>
        <w:spacing w:before="0" w:after="0" w:line="240" w:lineRule="auto"/>
        <w:ind w:left="0" w:firstLine="11"/>
        <w:jc w:val="both"/>
        <w:rPr>
          <w:sz w:val="18"/>
          <w:lang w:val="el-GR"/>
        </w:rPr>
      </w:pPr>
      <w:r w:rsidRPr="00B03266">
        <w:rPr>
          <w:sz w:val="18"/>
          <w:lang w:val="el-GR"/>
        </w:rPr>
        <w:t>Όλες οι τιμές είναι κατά άτομο σε Ευρώ και έχουν υπολογιστεί με βάση τις ισχύουσες ισότιμες/τιμές των αεροπορικών ναύλων και ξενοδοχείων. Οι αεροπορικές εταιρείες και τα ξενοδοχεία που αναφέρονται είναι τα συνήθη συνεργαζόμενα και οριστικοποιούνται 16 ημέρες πριν την αναχώρηση</w:t>
      </w:r>
    </w:p>
    <w:p w:rsidR="002A0E05" w:rsidRPr="00B03266" w:rsidRDefault="00785F04" w:rsidP="00B03266">
      <w:pPr>
        <w:pStyle w:val="af0"/>
        <w:numPr>
          <w:ilvl w:val="0"/>
          <w:numId w:val="36"/>
        </w:numPr>
        <w:tabs>
          <w:tab w:val="left" w:pos="360"/>
        </w:tabs>
        <w:spacing w:before="0" w:after="0" w:line="240" w:lineRule="auto"/>
        <w:ind w:left="0" w:firstLine="11"/>
        <w:jc w:val="both"/>
        <w:rPr>
          <w:sz w:val="18"/>
          <w:lang w:val="el-GR"/>
        </w:rPr>
      </w:pPr>
      <w:hyperlink r:id="rId25" w:history="1">
        <w:r w:rsidR="002A0E05" w:rsidRPr="00B03266">
          <w:rPr>
            <w:rStyle w:val="-"/>
            <w:sz w:val="18"/>
            <w:lang w:val="el-GR"/>
          </w:rPr>
          <w:t xml:space="preserve">Δυνατότητα επιπλέων ασφάλισης  με αυξημένες παροχές και κάλυψη από  πανδημική νόσο όπως η </w:t>
        </w:r>
        <w:r w:rsidR="002A0E05" w:rsidRPr="00B03266">
          <w:rPr>
            <w:rStyle w:val="-"/>
            <w:sz w:val="18"/>
          </w:rPr>
          <w:t>COVID</w:t>
        </w:r>
        <w:r w:rsidR="002A0E05" w:rsidRPr="00B03266">
          <w:rPr>
            <w:rStyle w:val="-"/>
            <w:sz w:val="18"/>
            <w:lang w:val="el-GR"/>
          </w:rPr>
          <w:t xml:space="preserve"> 19 στο εξωτερικό</w:t>
        </w:r>
      </w:hyperlink>
      <w:r w:rsidR="002A0E05" w:rsidRPr="00B03266">
        <w:rPr>
          <w:sz w:val="18"/>
          <w:lang w:val="el-GR"/>
        </w:rPr>
        <w:t xml:space="preserve"> . Καλύπτονται άτομα που δεν έχουν υπερβεί το 70ο έτος της ηλικίας .Η ασφάλιση πρέπει να έχει γίνει τουλάχιστον 20 μέρες προ ταξιδιού και το κόστος υπολογίζετε περίπου στο 6,77 </w:t>
      </w:r>
      <w:r w:rsidR="002A0E05" w:rsidRPr="00B03266">
        <w:rPr>
          <w:b/>
          <w:sz w:val="18"/>
          <w:lang w:val="el-GR"/>
        </w:rPr>
        <w:t xml:space="preserve">% </w:t>
      </w:r>
      <w:r w:rsidR="002A0E05" w:rsidRPr="00B03266">
        <w:rPr>
          <w:sz w:val="18"/>
          <w:lang w:val="el-GR"/>
        </w:rPr>
        <w:t xml:space="preserve"> της αξίας της εκδρομής .    </w:t>
      </w:r>
    </w:p>
    <w:p w:rsidR="002A0E05" w:rsidRPr="001C0883" w:rsidRDefault="002A0E05" w:rsidP="002C21A2">
      <w:pPr>
        <w:pStyle w:val="a3"/>
        <w:jc w:val="both"/>
        <w:rPr>
          <w:b/>
          <w:sz w:val="24"/>
          <w:szCs w:val="24"/>
        </w:rPr>
      </w:pPr>
    </w:p>
    <w:sectPr w:rsidR="002A0E05" w:rsidRPr="001C0883" w:rsidSect="00E41EED">
      <w:type w:val="continuous"/>
      <w:pgSz w:w="12240" w:h="15840"/>
      <w:pgMar w:top="814" w:right="616" w:bottom="1440" w:left="709" w:header="34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8D2" w:rsidRDefault="002608D2" w:rsidP="00EB219F">
      <w:pPr>
        <w:spacing w:after="0" w:line="240" w:lineRule="auto"/>
      </w:pPr>
      <w:r>
        <w:separator/>
      </w:r>
    </w:p>
  </w:endnote>
  <w:endnote w:type="continuationSeparator" w:id="1">
    <w:p w:rsidR="002608D2" w:rsidRDefault="002608D2" w:rsidP="00EB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9B1" w:rsidRDefault="00785F04">
    <w:pPr>
      <w:pStyle w:val="ae"/>
    </w:pPr>
    <w:r w:rsidRPr="00785F04">
      <w:rPr>
        <w:noProof/>
        <w:lang w:val="en-US"/>
      </w:rPr>
      <w:pict>
        <v:line id="Straight Connector 10" o:spid="_x0000_s8193" style="position:absolute;z-index:251660288;visibility:visible;mso-wrap-distance-top:-8e-5mm;mso-wrap-distance-bottom:-8e-5mm" from="36pt,.6pt" to="42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" strokecolor="gray"/>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8D2" w:rsidRDefault="002608D2" w:rsidP="00EB219F">
      <w:pPr>
        <w:spacing w:after="0" w:line="240" w:lineRule="auto"/>
      </w:pPr>
      <w:r>
        <w:separator/>
      </w:r>
    </w:p>
  </w:footnote>
  <w:footnote w:type="continuationSeparator" w:id="1">
    <w:p w:rsidR="002608D2" w:rsidRDefault="002608D2" w:rsidP="00EB2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numPicBullet w:numPicBulletId="1">
    <w:pict>
      <v:shape id="_x0000_i1031" type="#_x0000_t75" style="width:8.75pt;height:8.75pt" o:bullet="t">
        <v:imagedata r:id="rId2" o:title=""/>
      </v:shape>
    </w:pict>
  </w:numPicBullet>
  <w:abstractNum w:abstractNumId="0">
    <w:nsid w:val="FFFFFF7C"/>
    <w:multiLevelType w:val="singleLevel"/>
    <w:tmpl w:val="2982E0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D425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D4D2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7FC65C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2A57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0834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F24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3625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540F9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A28C98"/>
    <w:lvl w:ilvl="0">
      <w:start w:val="1"/>
      <w:numFmt w:val="bullet"/>
      <w:lvlText w:val=""/>
      <w:lvlJc w:val="left"/>
      <w:pPr>
        <w:tabs>
          <w:tab w:val="num" w:pos="360"/>
        </w:tabs>
        <w:ind w:left="360" w:hanging="360"/>
      </w:pPr>
      <w:rPr>
        <w:rFonts w:ascii="Symbol" w:hAnsi="Symbol" w:hint="default"/>
      </w:rPr>
    </w:lvl>
  </w:abstractNum>
  <w:abstractNum w:abstractNumId="10">
    <w:nsid w:val="037146DB"/>
    <w:multiLevelType w:val="hybridMultilevel"/>
    <w:tmpl w:val="E1AE6F40"/>
    <w:lvl w:ilvl="0" w:tplc="BB7E64CE">
      <w:start w:val="1"/>
      <w:numFmt w:val="bullet"/>
      <w:lvlText w:val=""/>
      <w:lvlPicBulletId w:val="1"/>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3C31249"/>
    <w:multiLevelType w:val="hybridMultilevel"/>
    <w:tmpl w:val="4268E69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DF7749F"/>
    <w:multiLevelType w:val="hybridMultilevel"/>
    <w:tmpl w:val="8E8AEBB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A32332F"/>
    <w:multiLevelType w:val="hybridMultilevel"/>
    <w:tmpl w:val="9B020D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741ED9"/>
    <w:multiLevelType w:val="hybridMultilevel"/>
    <w:tmpl w:val="4BA6798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B2C5F9F"/>
    <w:multiLevelType w:val="hybridMultilevel"/>
    <w:tmpl w:val="53C8A8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492C52"/>
    <w:multiLevelType w:val="hybridMultilevel"/>
    <w:tmpl w:val="FB08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35B31"/>
    <w:multiLevelType w:val="hybridMultilevel"/>
    <w:tmpl w:val="08D4EC68"/>
    <w:lvl w:ilvl="0" w:tplc="15ACA478">
      <w:start w:val="1"/>
      <w:numFmt w:val="decimal"/>
      <w:lvlText w:val="%1."/>
      <w:lvlJc w:val="left"/>
      <w:pPr>
        <w:ind w:left="1440" w:hanging="360"/>
      </w:pPr>
      <w:rPr>
        <w:rFonts w:cs="Times New Roman" w:hint="default"/>
        <w:sz w:val="22"/>
        <w:szCs w:val="22"/>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8">
    <w:nsid w:val="3B254021"/>
    <w:multiLevelType w:val="hybridMultilevel"/>
    <w:tmpl w:val="1A160C64"/>
    <w:lvl w:ilvl="0" w:tplc="A3D6CE4E">
      <w:start w:val="1"/>
      <w:numFmt w:val="decimal"/>
      <w:lvlText w:val="%1."/>
      <w:lvlJc w:val="left"/>
      <w:pPr>
        <w:tabs>
          <w:tab w:val="num" w:pos="720"/>
        </w:tabs>
        <w:ind w:left="720" w:hanging="360"/>
      </w:pPr>
      <w:rPr>
        <w:rFonts w:cs="Times New Roman"/>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B44506C"/>
    <w:multiLevelType w:val="hybridMultilevel"/>
    <w:tmpl w:val="EFB453EE"/>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42CE2602"/>
    <w:multiLevelType w:val="hybridMultilevel"/>
    <w:tmpl w:val="A9DE2E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495691"/>
    <w:multiLevelType w:val="hybridMultilevel"/>
    <w:tmpl w:val="70EEC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12F02"/>
    <w:multiLevelType w:val="hybridMultilevel"/>
    <w:tmpl w:val="2BE0B5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00A68F4"/>
    <w:multiLevelType w:val="multilevel"/>
    <w:tmpl w:val="522CD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5D4CC4"/>
    <w:multiLevelType w:val="hybridMultilevel"/>
    <w:tmpl w:val="9918A8EC"/>
    <w:lvl w:ilvl="0" w:tplc="AB48910A">
      <w:start w:val="1"/>
      <w:numFmt w:val="bullet"/>
      <w:lvlText w:val=""/>
      <w:lvlJc w:val="left"/>
      <w:pPr>
        <w:tabs>
          <w:tab w:val="num" w:pos="510"/>
        </w:tabs>
        <w:ind w:left="170" w:hanging="17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7CB5AB7"/>
    <w:multiLevelType w:val="hybridMultilevel"/>
    <w:tmpl w:val="E90AD5F2"/>
    <w:lvl w:ilvl="0" w:tplc="53288A96">
      <w:start w:val="1"/>
      <w:numFmt w:val="decimal"/>
      <w:lvlText w:val="%1."/>
      <w:lvlJc w:val="left"/>
      <w:pPr>
        <w:ind w:left="720" w:hanging="360"/>
      </w:pPr>
      <w:rPr>
        <w:rFonts w:cs="Times New Roman" w:hint="default"/>
        <w:b/>
        <w:i w:val="0"/>
        <w:sz w:val="18"/>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57D137A6"/>
    <w:multiLevelType w:val="hybridMultilevel"/>
    <w:tmpl w:val="5442B9D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8F74E44"/>
    <w:multiLevelType w:val="hybridMultilevel"/>
    <w:tmpl w:val="A38E0E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A493B"/>
    <w:multiLevelType w:val="hybridMultilevel"/>
    <w:tmpl w:val="4EEE5864"/>
    <w:lvl w:ilvl="0" w:tplc="FA9245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2753F"/>
    <w:multiLevelType w:val="hybridMultilevel"/>
    <w:tmpl w:val="95C4F4BC"/>
    <w:lvl w:ilvl="0" w:tplc="04080011">
      <w:start w:val="1"/>
      <w:numFmt w:val="decimal"/>
      <w:lvlText w:val="%1)"/>
      <w:lvlJc w:val="left"/>
      <w:pPr>
        <w:ind w:left="1440" w:hanging="360"/>
      </w:pPr>
      <w:rPr>
        <w:rFonts w:cs="Times New Roman"/>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0">
    <w:nsid w:val="67A62768"/>
    <w:multiLevelType w:val="hybridMultilevel"/>
    <w:tmpl w:val="0B3AF8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37D3F"/>
    <w:multiLevelType w:val="hybridMultilevel"/>
    <w:tmpl w:val="08D4EC68"/>
    <w:lvl w:ilvl="0" w:tplc="15ACA478">
      <w:start w:val="1"/>
      <w:numFmt w:val="decimal"/>
      <w:lvlText w:val="%1."/>
      <w:lvlJc w:val="left"/>
      <w:pPr>
        <w:ind w:left="1440" w:hanging="360"/>
      </w:pPr>
      <w:rPr>
        <w:rFonts w:cs="Times New Roman" w:hint="default"/>
        <w:sz w:val="22"/>
        <w:szCs w:val="22"/>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32">
    <w:nsid w:val="70FA7D20"/>
    <w:multiLevelType w:val="hybridMultilevel"/>
    <w:tmpl w:val="0290AB68"/>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3">
    <w:nsid w:val="71D843BF"/>
    <w:multiLevelType w:val="hybridMultilevel"/>
    <w:tmpl w:val="59EE6F0C"/>
    <w:lvl w:ilvl="0" w:tplc="0408000D">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nsid w:val="76ED3AC4"/>
    <w:multiLevelType w:val="hybridMultilevel"/>
    <w:tmpl w:val="7ECA781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8756382"/>
    <w:multiLevelType w:val="hybridMultilevel"/>
    <w:tmpl w:val="95486DC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C4219"/>
    <w:multiLevelType w:val="hybridMultilevel"/>
    <w:tmpl w:val="111C9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13"/>
  </w:num>
  <w:num w:numId="4">
    <w:abstractNumId w:val="20"/>
  </w:num>
  <w:num w:numId="5">
    <w:abstractNumId w:val="33"/>
  </w:num>
  <w:num w:numId="6">
    <w:abstractNumId w:val="3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6"/>
  </w:num>
  <w:num w:numId="18">
    <w:abstractNumId w:val="14"/>
  </w:num>
  <w:num w:numId="19">
    <w:abstractNumId w:val="22"/>
  </w:num>
  <w:num w:numId="20">
    <w:abstractNumId w:val="34"/>
  </w:num>
  <w:num w:numId="21">
    <w:abstractNumId w:val="11"/>
  </w:num>
  <w:num w:numId="22">
    <w:abstractNumId w:val="29"/>
  </w:num>
  <w:num w:numId="23">
    <w:abstractNumId w:val="31"/>
  </w:num>
  <w:num w:numId="24">
    <w:abstractNumId w:val="25"/>
  </w:num>
  <w:num w:numId="25">
    <w:abstractNumId w:val="10"/>
  </w:num>
  <w:num w:numId="26">
    <w:abstractNumId w:val="18"/>
  </w:num>
  <w:num w:numId="27">
    <w:abstractNumId w:val="24"/>
  </w:num>
  <w:num w:numId="28">
    <w:abstractNumId w:val="19"/>
  </w:num>
  <w:num w:numId="29">
    <w:abstractNumId w:val="12"/>
  </w:num>
  <w:num w:numId="30">
    <w:abstractNumId w:val="30"/>
  </w:num>
  <w:num w:numId="31">
    <w:abstractNumId w:val="27"/>
  </w:num>
  <w:num w:numId="32">
    <w:abstractNumId w:val="23"/>
  </w:num>
  <w:num w:numId="33">
    <w:abstractNumId w:val="15"/>
  </w:num>
  <w:num w:numId="34">
    <w:abstractNumId w:val="21"/>
  </w:num>
  <w:num w:numId="35">
    <w:abstractNumId w:val="36"/>
  </w:num>
  <w:num w:numId="36">
    <w:abstractNumId w:val="17"/>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rsids>
    <w:rsidRoot w:val="00EB219F"/>
    <w:rsid w:val="00006285"/>
    <w:rsid w:val="00020B95"/>
    <w:rsid w:val="000230B7"/>
    <w:rsid w:val="00027292"/>
    <w:rsid w:val="000402D6"/>
    <w:rsid w:val="00044534"/>
    <w:rsid w:val="00045BD0"/>
    <w:rsid w:val="00051EAB"/>
    <w:rsid w:val="00061190"/>
    <w:rsid w:val="00061BBE"/>
    <w:rsid w:val="00061C56"/>
    <w:rsid w:val="00070758"/>
    <w:rsid w:val="000777E4"/>
    <w:rsid w:val="0008243F"/>
    <w:rsid w:val="0008294D"/>
    <w:rsid w:val="0009266C"/>
    <w:rsid w:val="00095D39"/>
    <w:rsid w:val="000A5915"/>
    <w:rsid w:val="000A779A"/>
    <w:rsid w:val="000B1876"/>
    <w:rsid w:val="000B2BCB"/>
    <w:rsid w:val="000B361C"/>
    <w:rsid w:val="000B4C16"/>
    <w:rsid w:val="000D00EE"/>
    <w:rsid w:val="000D5155"/>
    <w:rsid w:val="000E73B1"/>
    <w:rsid w:val="000F3F23"/>
    <w:rsid w:val="000F4A61"/>
    <w:rsid w:val="001017C4"/>
    <w:rsid w:val="00126D09"/>
    <w:rsid w:val="001401C6"/>
    <w:rsid w:val="001410A4"/>
    <w:rsid w:val="00145E76"/>
    <w:rsid w:val="00151E71"/>
    <w:rsid w:val="0018445F"/>
    <w:rsid w:val="001A6B6C"/>
    <w:rsid w:val="001B45D4"/>
    <w:rsid w:val="001C038B"/>
    <w:rsid w:val="001C0883"/>
    <w:rsid w:val="001C5330"/>
    <w:rsid w:val="001C6AA5"/>
    <w:rsid w:val="001D11C1"/>
    <w:rsid w:val="001D5976"/>
    <w:rsid w:val="00206139"/>
    <w:rsid w:val="00214907"/>
    <w:rsid w:val="00224CD2"/>
    <w:rsid w:val="00227A62"/>
    <w:rsid w:val="002467EE"/>
    <w:rsid w:val="00256F0C"/>
    <w:rsid w:val="002608D2"/>
    <w:rsid w:val="002625E6"/>
    <w:rsid w:val="00272FB1"/>
    <w:rsid w:val="00274E71"/>
    <w:rsid w:val="00274FD6"/>
    <w:rsid w:val="00275F89"/>
    <w:rsid w:val="0029007E"/>
    <w:rsid w:val="002942D5"/>
    <w:rsid w:val="002A0E05"/>
    <w:rsid w:val="002A540C"/>
    <w:rsid w:val="002A7AD9"/>
    <w:rsid w:val="002B0491"/>
    <w:rsid w:val="002C21A2"/>
    <w:rsid w:val="002D5069"/>
    <w:rsid w:val="002E6C40"/>
    <w:rsid w:val="002F591F"/>
    <w:rsid w:val="002F7471"/>
    <w:rsid w:val="0031145B"/>
    <w:rsid w:val="00312B7D"/>
    <w:rsid w:val="0031630E"/>
    <w:rsid w:val="00321058"/>
    <w:rsid w:val="00321261"/>
    <w:rsid w:val="0032390F"/>
    <w:rsid w:val="00333FB9"/>
    <w:rsid w:val="00334968"/>
    <w:rsid w:val="00340853"/>
    <w:rsid w:val="00350941"/>
    <w:rsid w:val="00354F24"/>
    <w:rsid w:val="00356456"/>
    <w:rsid w:val="00365F02"/>
    <w:rsid w:val="00366A5D"/>
    <w:rsid w:val="0038784D"/>
    <w:rsid w:val="00391DDD"/>
    <w:rsid w:val="00393071"/>
    <w:rsid w:val="0039745D"/>
    <w:rsid w:val="003A1DDE"/>
    <w:rsid w:val="003A4CD2"/>
    <w:rsid w:val="003B34C1"/>
    <w:rsid w:val="003C0A46"/>
    <w:rsid w:val="003C1817"/>
    <w:rsid w:val="003D148E"/>
    <w:rsid w:val="003D5E8D"/>
    <w:rsid w:val="003E6A79"/>
    <w:rsid w:val="003F2593"/>
    <w:rsid w:val="003F6756"/>
    <w:rsid w:val="003F79EC"/>
    <w:rsid w:val="0040064F"/>
    <w:rsid w:val="004049D0"/>
    <w:rsid w:val="00410F4C"/>
    <w:rsid w:val="00414B79"/>
    <w:rsid w:val="004227EC"/>
    <w:rsid w:val="00430ACC"/>
    <w:rsid w:val="00433ED7"/>
    <w:rsid w:val="00453D12"/>
    <w:rsid w:val="0045545C"/>
    <w:rsid w:val="004605F6"/>
    <w:rsid w:val="00462417"/>
    <w:rsid w:val="00463880"/>
    <w:rsid w:val="004647C8"/>
    <w:rsid w:val="00467964"/>
    <w:rsid w:val="00471E70"/>
    <w:rsid w:val="00475830"/>
    <w:rsid w:val="00482D39"/>
    <w:rsid w:val="00492513"/>
    <w:rsid w:val="00495394"/>
    <w:rsid w:val="004A0733"/>
    <w:rsid w:val="004C1ECA"/>
    <w:rsid w:val="004C5973"/>
    <w:rsid w:val="004C741A"/>
    <w:rsid w:val="004D7574"/>
    <w:rsid w:val="004E40C4"/>
    <w:rsid w:val="004E4C5F"/>
    <w:rsid w:val="004F4F3B"/>
    <w:rsid w:val="00502EFF"/>
    <w:rsid w:val="00504AE2"/>
    <w:rsid w:val="005233BD"/>
    <w:rsid w:val="00526730"/>
    <w:rsid w:val="00535D2B"/>
    <w:rsid w:val="00542518"/>
    <w:rsid w:val="00545D30"/>
    <w:rsid w:val="00546B17"/>
    <w:rsid w:val="005539EA"/>
    <w:rsid w:val="00563B92"/>
    <w:rsid w:val="00570CA8"/>
    <w:rsid w:val="00572714"/>
    <w:rsid w:val="005742BA"/>
    <w:rsid w:val="00574E63"/>
    <w:rsid w:val="0058039C"/>
    <w:rsid w:val="005853FE"/>
    <w:rsid w:val="005A01A9"/>
    <w:rsid w:val="005A5416"/>
    <w:rsid w:val="005A6501"/>
    <w:rsid w:val="005B150C"/>
    <w:rsid w:val="005B782F"/>
    <w:rsid w:val="005D2B39"/>
    <w:rsid w:val="005D7892"/>
    <w:rsid w:val="005E383C"/>
    <w:rsid w:val="006022BB"/>
    <w:rsid w:val="00611CB5"/>
    <w:rsid w:val="00614C17"/>
    <w:rsid w:val="006151FE"/>
    <w:rsid w:val="00632227"/>
    <w:rsid w:val="00634F54"/>
    <w:rsid w:val="00637B0C"/>
    <w:rsid w:val="00644DE0"/>
    <w:rsid w:val="00657C01"/>
    <w:rsid w:val="00661448"/>
    <w:rsid w:val="00684EE9"/>
    <w:rsid w:val="006A2739"/>
    <w:rsid w:val="006A741A"/>
    <w:rsid w:val="006E3202"/>
    <w:rsid w:val="006E7DBB"/>
    <w:rsid w:val="006F5F5E"/>
    <w:rsid w:val="00705E17"/>
    <w:rsid w:val="00712D3E"/>
    <w:rsid w:val="00724EEF"/>
    <w:rsid w:val="00745308"/>
    <w:rsid w:val="00751D33"/>
    <w:rsid w:val="007626CA"/>
    <w:rsid w:val="00770425"/>
    <w:rsid w:val="00785F04"/>
    <w:rsid w:val="00797F06"/>
    <w:rsid w:val="007A31E2"/>
    <w:rsid w:val="007B2A40"/>
    <w:rsid w:val="007B31D4"/>
    <w:rsid w:val="007C75DB"/>
    <w:rsid w:val="007D53AD"/>
    <w:rsid w:val="007E09CD"/>
    <w:rsid w:val="007E2E55"/>
    <w:rsid w:val="007E7839"/>
    <w:rsid w:val="007F6F98"/>
    <w:rsid w:val="00805D11"/>
    <w:rsid w:val="00813F39"/>
    <w:rsid w:val="00816AA4"/>
    <w:rsid w:val="00817F4B"/>
    <w:rsid w:val="00822353"/>
    <w:rsid w:val="0082417C"/>
    <w:rsid w:val="00825913"/>
    <w:rsid w:val="00831A27"/>
    <w:rsid w:val="00834307"/>
    <w:rsid w:val="00837195"/>
    <w:rsid w:val="008451DE"/>
    <w:rsid w:val="00846C56"/>
    <w:rsid w:val="00851646"/>
    <w:rsid w:val="0087007C"/>
    <w:rsid w:val="00870C28"/>
    <w:rsid w:val="00891D67"/>
    <w:rsid w:val="0089446F"/>
    <w:rsid w:val="008A56A8"/>
    <w:rsid w:val="008A5E6E"/>
    <w:rsid w:val="008B172F"/>
    <w:rsid w:val="008B4D27"/>
    <w:rsid w:val="008B7491"/>
    <w:rsid w:val="008C606A"/>
    <w:rsid w:val="008F2E3E"/>
    <w:rsid w:val="00900F7E"/>
    <w:rsid w:val="00905E0F"/>
    <w:rsid w:val="009108BD"/>
    <w:rsid w:val="0091511F"/>
    <w:rsid w:val="00934600"/>
    <w:rsid w:val="00954F0E"/>
    <w:rsid w:val="00965027"/>
    <w:rsid w:val="009652B1"/>
    <w:rsid w:val="00965F45"/>
    <w:rsid w:val="00967023"/>
    <w:rsid w:val="009748B3"/>
    <w:rsid w:val="009754EF"/>
    <w:rsid w:val="0098451F"/>
    <w:rsid w:val="009848F8"/>
    <w:rsid w:val="009A219D"/>
    <w:rsid w:val="009A281B"/>
    <w:rsid w:val="009A6423"/>
    <w:rsid w:val="009B02A3"/>
    <w:rsid w:val="009B16E8"/>
    <w:rsid w:val="009B5F9B"/>
    <w:rsid w:val="009C6D7D"/>
    <w:rsid w:val="009D20B7"/>
    <w:rsid w:val="009D3130"/>
    <w:rsid w:val="009F06DF"/>
    <w:rsid w:val="009F636E"/>
    <w:rsid w:val="009F6B47"/>
    <w:rsid w:val="00A22BD7"/>
    <w:rsid w:val="00A24CC1"/>
    <w:rsid w:val="00A4008E"/>
    <w:rsid w:val="00A5036C"/>
    <w:rsid w:val="00A51893"/>
    <w:rsid w:val="00A727A5"/>
    <w:rsid w:val="00A80802"/>
    <w:rsid w:val="00A85A69"/>
    <w:rsid w:val="00A92508"/>
    <w:rsid w:val="00AA2D50"/>
    <w:rsid w:val="00AB0156"/>
    <w:rsid w:val="00AC2CAE"/>
    <w:rsid w:val="00AC51B3"/>
    <w:rsid w:val="00AC5AE1"/>
    <w:rsid w:val="00AE0BF1"/>
    <w:rsid w:val="00AE118B"/>
    <w:rsid w:val="00AF4F10"/>
    <w:rsid w:val="00B03266"/>
    <w:rsid w:val="00B10EF4"/>
    <w:rsid w:val="00B12248"/>
    <w:rsid w:val="00B15525"/>
    <w:rsid w:val="00B30AB9"/>
    <w:rsid w:val="00B3255F"/>
    <w:rsid w:val="00B3336C"/>
    <w:rsid w:val="00B370E9"/>
    <w:rsid w:val="00B433BE"/>
    <w:rsid w:val="00B532FC"/>
    <w:rsid w:val="00B5377F"/>
    <w:rsid w:val="00B63617"/>
    <w:rsid w:val="00B66F69"/>
    <w:rsid w:val="00B7459D"/>
    <w:rsid w:val="00B763F3"/>
    <w:rsid w:val="00B76F7D"/>
    <w:rsid w:val="00B830D6"/>
    <w:rsid w:val="00B84FAD"/>
    <w:rsid w:val="00B85395"/>
    <w:rsid w:val="00B94453"/>
    <w:rsid w:val="00B97008"/>
    <w:rsid w:val="00BC48A3"/>
    <w:rsid w:val="00BD57C6"/>
    <w:rsid w:val="00BE2F23"/>
    <w:rsid w:val="00BE34AC"/>
    <w:rsid w:val="00BE3A82"/>
    <w:rsid w:val="00BF7BFE"/>
    <w:rsid w:val="00C2013A"/>
    <w:rsid w:val="00C26411"/>
    <w:rsid w:val="00C32B01"/>
    <w:rsid w:val="00C41584"/>
    <w:rsid w:val="00C41CB4"/>
    <w:rsid w:val="00C4649D"/>
    <w:rsid w:val="00C57530"/>
    <w:rsid w:val="00C642AA"/>
    <w:rsid w:val="00C74222"/>
    <w:rsid w:val="00C767B0"/>
    <w:rsid w:val="00C81845"/>
    <w:rsid w:val="00C94BF9"/>
    <w:rsid w:val="00CA5C49"/>
    <w:rsid w:val="00CB5DE8"/>
    <w:rsid w:val="00CB6992"/>
    <w:rsid w:val="00CC5F0F"/>
    <w:rsid w:val="00CD0E2E"/>
    <w:rsid w:val="00CD117C"/>
    <w:rsid w:val="00CF02FA"/>
    <w:rsid w:val="00D17EF4"/>
    <w:rsid w:val="00D31B41"/>
    <w:rsid w:val="00D3521B"/>
    <w:rsid w:val="00D45137"/>
    <w:rsid w:val="00D505BD"/>
    <w:rsid w:val="00D510E7"/>
    <w:rsid w:val="00D83DD6"/>
    <w:rsid w:val="00D85DB1"/>
    <w:rsid w:val="00D868E8"/>
    <w:rsid w:val="00D90B0A"/>
    <w:rsid w:val="00D9300A"/>
    <w:rsid w:val="00DA55FA"/>
    <w:rsid w:val="00DA6D09"/>
    <w:rsid w:val="00DB4876"/>
    <w:rsid w:val="00DC28FD"/>
    <w:rsid w:val="00DD331F"/>
    <w:rsid w:val="00DD5F52"/>
    <w:rsid w:val="00DD687D"/>
    <w:rsid w:val="00DE189C"/>
    <w:rsid w:val="00DF07F9"/>
    <w:rsid w:val="00E0395D"/>
    <w:rsid w:val="00E04BAE"/>
    <w:rsid w:val="00E16FCE"/>
    <w:rsid w:val="00E26751"/>
    <w:rsid w:val="00E26B7E"/>
    <w:rsid w:val="00E36007"/>
    <w:rsid w:val="00E4085D"/>
    <w:rsid w:val="00E4194B"/>
    <w:rsid w:val="00E41EED"/>
    <w:rsid w:val="00E43981"/>
    <w:rsid w:val="00E45A41"/>
    <w:rsid w:val="00E47AAC"/>
    <w:rsid w:val="00E6000F"/>
    <w:rsid w:val="00E61177"/>
    <w:rsid w:val="00E6136A"/>
    <w:rsid w:val="00E7799A"/>
    <w:rsid w:val="00E81D1E"/>
    <w:rsid w:val="00E82A9F"/>
    <w:rsid w:val="00E82F56"/>
    <w:rsid w:val="00E84BE5"/>
    <w:rsid w:val="00E84CFB"/>
    <w:rsid w:val="00E85F59"/>
    <w:rsid w:val="00E91A1C"/>
    <w:rsid w:val="00E92090"/>
    <w:rsid w:val="00E9462F"/>
    <w:rsid w:val="00EA4E50"/>
    <w:rsid w:val="00EB0714"/>
    <w:rsid w:val="00EB219F"/>
    <w:rsid w:val="00EB366F"/>
    <w:rsid w:val="00EC1398"/>
    <w:rsid w:val="00EC762D"/>
    <w:rsid w:val="00ED1B29"/>
    <w:rsid w:val="00ED3B82"/>
    <w:rsid w:val="00EE178C"/>
    <w:rsid w:val="00F1269E"/>
    <w:rsid w:val="00F15C37"/>
    <w:rsid w:val="00F17ED0"/>
    <w:rsid w:val="00F21AE7"/>
    <w:rsid w:val="00F31EB9"/>
    <w:rsid w:val="00F44F07"/>
    <w:rsid w:val="00F47F37"/>
    <w:rsid w:val="00F640BF"/>
    <w:rsid w:val="00F64C69"/>
    <w:rsid w:val="00F651EF"/>
    <w:rsid w:val="00F730F7"/>
    <w:rsid w:val="00F751AB"/>
    <w:rsid w:val="00F75E8D"/>
    <w:rsid w:val="00F815A6"/>
    <w:rsid w:val="00F877E4"/>
    <w:rsid w:val="00F95BF2"/>
    <w:rsid w:val="00F96233"/>
    <w:rsid w:val="00F9682F"/>
    <w:rsid w:val="00F977CF"/>
    <w:rsid w:val="00FB2426"/>
    <w:rsid w:val="00FB549A"/>
    <w:rsid w:val="00FB6B5E"/>
    <w:rsid w:val="00FB79B1"/>
    <w:rsid w:val="00FC3296"/>
    <w:rsid w:val="00FD38A9"/>
    <w:rsid w:val="00FD78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1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17"/>
    <w:pPr>
      <w:spacing w:before="100" w:after="200" w:line="276" w:lineRule="auto"/>
    </w:pPr>
    <w:rPr>
      <w:rFonts w:eastAsia="SimSun"/>
      <w:color w:val="000000"/>
      <w:sz w:val="20"/>
      <w:szCs w:val="20"/>
      <w:lang w:val="en-US"/>
    </w:rPr>
  </w:style>
  <w:style w:type="paragraph" w:styleId="2">
    <w:name w:val="heading 2"/>
    <w:basedOn w:val="a"/>
    <w:next w:val="a"/>
    <w:link w:val="2Char"/>
    <w:uiPriority w:val="99"/>
    <w:qFormat/>
    <w:rsid w:val="00EB219F"/>
    <w:pPr>
      <w:keepNext/>
      <w:keepLines/>
      <w:spacing w:before="200" w:after="0"/>
      <w:outlineLvl w:val="1"/>
    </w:pPr>
    <w:rPr>
      <w:rFonts w:ascii="Cambria" w:eastAsia="Times New Roman" w:hAnsi="Cambria"/>
      <w:b/>
      <w:bCs/>
      <w:color w:val="4F81BD"/>
      <w:sz w:val="26"/>
      <w:szCs w:val="26"/>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EB219F"/>
    <w:rPr>
      <w:rFonts w:ascii="Cambria" w:hAnsi="Cambria" w:cs="Times New Roman"/>
      <w:b/>
      <w:bCs/>
      <w:color w:val="4F81BD"/>
      <w:sz w:val="26"/>
      <w:szCs w:val="26"/>
      <w:lang w:val="el-GR"/>
    </w:rPr>
  </w:style>
  <w:style w:type="paragraph" w:styleId="a3">
    <w:name w:val="No Spacing"/>
    <w:uiPriority w:val="99"/>
    <w:qFormat/>
    <w:rsid w:val="00EB219F"/>
    <w:rPr>
      <w:lang w:eastAsia="en-US"/>
    </w:rPr>
  </w:style>
  <w:style w:type="character" w:styleId="a4">
    <w:name w:val="Book Title"/>
    <w:basedOn w:val="a0"/>
    <w:uiPriority w:val="99"/>
    <w:qFormat/>
    <w:rsid w:val="00EB219F"/>
    <w:rPr>
      <w:rFonts w:cs="Times New Roman"/>
      <w:b/>
      <w:bCs/>
      <w:smallCaps/>
      <w:spacing w:val="5"/>
    </w:rPr>
  </w:style>
  <w:style w:type="character" w:styleId="a5">
    <w:name w:val="Intense Reference"/>
    <w:basedOn w:val="a0"/>
    <w:uiPriority w:val="99"/>
    <w:qFormat/>
    <w:rsid w:val="00EB219F"/>
    <w:rPr>
      <w:rFonts w:cs="Times New Roman"/>
      <w:b/>
      <w:bCs/>
      <w:smallCaps/>
      <w:color w:val="C0504D"/>
      <w:spacing w:val="5"/>
      <w:u w:val="single"/>
    </w:rPr>
  </w:style>
  <w:style w:type="character" w:styleId="a6">
    <w:name w:val="Subtle Reference"/>
    <w:basedOn w:val="a0"/>
    <w:uiPriority w:val="99"/>
    <w:qFormat/>
    <w:rsid w:val="00EB219F"/>
    <w:rPr>
      <w:rFonts w:cs="Times New Roman"/>
      <w:smallCaps/>
      <w:color w:val="C0504D"/>
      <w:u w:val="single"/>
    </w:rPr>
  </w:style>
  <w:style w:type="paragraph" w:styleId="a7">
    <w:name w:val="Intense Quote"/>
    <w:basedOn w:val="a"/>
    <w:next w:val="a"/>
    <w:link w:val="Char"/>
    <w:uiPriority w:val="99"/>
    <w:qFormat/>
    <w:rsid w:val="00EB219F"/>
    <w:pPr>
      <w:pBdr>
        <w:bottom w:val="single" w:sz="4" w:space="4" w:color="4F81BD"/>
      </w:pBdr>
      <w:spacing w:before="200" w:after="280"/>
      <w:ind w:left="936" w:right="936"/>
    </w:pPr>
    <w:rPr>
      <w:rFonts w:eastAsia="Calibri"/>
      <w:b/>
      <w:bCs/>
      <w:i/>
      <w:iCs/>
      <w:color w:val="4F81BD"/>
      <w:sz w:val="22"/>
      <w:szCs w:val="22"/>
      <w:lang w:val="el-GR" w:eastAsia="en-US"/>
    </w:rPr>
  </w:style>
  <w:style w:type="character" w:customStyle="1" w:styleId="Char">
    <w:name w:val="Έντονο εισαγωγικό Char"/>
    <w:basedOn w:val="a0"/>
    <w:link w:val="a7"/>
    <w:uiPriority w:val="99"/>
    <w:locked/>
    <w:rsid w:val="00EB219F"/>
    <w:rPr>
      <w:rFonts w:cs="Times New Roman"/>
      <w:b/>
      <w:bCs/>
      <w:i/>
      <w:iCs/>
      <w:color w:val="4F81BD"/>
      <w:lang w:val="el-GR"/>
    </w:rPr>
  </w:style>
  <w:style w:type="paragraph" w:styleId="a8">
    <w:name w:val="Quote"/>
    <w:basedOn w:val="a"/>
    <w:next w:val="a"/>
    <w:link w:val="Char0"/>
    <w:uiPriority w:val="99"/>
    <w:qFormat/>
    <w:rsid w:val="00EB219F"/>
    <w:pPr>
      <w:spacing w:before="0"/>
    </w:pPr>
    <w:rPr>
      <w:rFonts w:eastAsia="Calibri"/>
      <w:i/>
      <w:iCs/>
      <w:sz w:val="22"/>
      <w:szCs w:val="22"/>
      <w:lang w:val="el-GR" w:eastAsia="en-US"/>
    </w:rPr>
  </w:style>
  <w:style w:type="character" w:customStyle="1" w:styleId="Char0">
    <w:name w:val="Απόσπασμα Char"/>
    <w:basedOn w:val="a0"/>
    <w:link w:val="a8"/>
    <w:uiPriority w:val="99"/>
    <w:locked/>
    <w:rsid w:val="00EB219F"/>
    <w:rPr>
      <w:rFonts w:cs="Times New Roman"/>
      <w:i/>
      <w:iCs/>
      <w:color w:val="000000"/>
      <w:lang w:val="el-GR"/>
    </w:rPr>
  </w:style>
  <w:style w:type="character" w:styleId="a9">
    <w:name w:val="Strong"/>
    <w:basedOn w:val="a0"/>
    <w:uiPriority w:val="99"/>
    <w:qFormat/>
    <w:rsid w:val="00EB219F"/>
    <w:rPr>
      <w:rFonts w:cs="Times New Roman"/>
      <w:b/>
      <w:bCs/>
    </w:rPr>
  </w:style>
  <w:style w:type="character" w:styleId="aa">
    <w:name w:val="Intense Emphasis"/>
    <w:basedOn w:val="a0"/>
    <w:uiPriority w:val="99"/>
    <w:qFormat/>
    <w:rsid w:val="00EB219F"/>
    <w:rPr>
      <w:rFonts w:cs="Times New Roman"/>
      <w:b/>
      <w:bCs/>
      <w:i/>
      <w:iCs/>
      <w:color w:val="4F81BD"/>
    </w:rPr>
  </w:style>
  <w:style w:type="paragraph" w:styleId="ab">
    <w:name w:val="Subtitle"/>
    <w:basedOn w:val="a"/>
    <w:next w:val="a"/>
    <w:link w:val="Char1"/>
    <w:uiPriority w:val="99"/>
    <w:qFormat/>
    <w:rsid w:val="00EB219F"/>
    <w:pPr>
      <w:numPr>
        <w:ilvl w:val="1"/>
      </w:numPr>
      <w:spacing w:before="0"/>
    </w:pPr>
    <w:rPr>
      <w:rFonts w:ascii="Cambria" w:eastAsia="Times New Roman" w:hAnsi="Cambria"/>
      <w:i/>
      <w:iCs/>
      <w:color w:val="4F81BD"/>
      <w:spacing w:val="15"/>
      <w:sz w:val="24"/>
      <w:szCs w:val="24"/>
      <w:lang w:val="el-GR" w:eastAsia="en-US"/>
    </w:rPr>
  </w:style>
  <w:style w:type="character" w:customStyle="1" w:styleId="Char1">
    <w:name w:val="Υπότιτλος Char"/>
    <w:basedOn w:val="a0"/>
    <w:link w:val="ab"/>
    <w:uiPriority w:val="99"/>
    <w:locked/>
    <w:rsid w:val="00EB219F"/>
    <w:rPr>
      <w:rFonts w:ascii="Cambria" w:hAnsi="Cambria" w:cs="Times New Roman"/>
      <w:i/>
      <w:iCs/>
      <w:color w:val="4F81BD"/>
      <w:spacing w:val="15"/>
      <w:sz w:val="24"/>
      <w:szCs w:val="24"/>
      <w:lang w:val="el-GR"/>
    </w:rPr>
  </w:style>
  <w:style w:type="paragraph" w:styleId="ac">
    <w:name w:val="Title"/>
    <w:basedOn w:val="a"/>
    <w:next w:val="a"/>
    <w:link w:val="Char2"/>
    <w:uiPriority w:val="99"/>
    <w:qFormat/>
    <w:rsid w:val="00EB219F"/>
    <w:pPr>
      <w:pBdr>
        <w:bottom w:val="single" w:sz="8" w:space="4" w:color="4F81BD"/>
      </w:pBdr>
      <w:spacing w:before="0" w:after="300" w:line="240" w:lineRule="auto"/>
      <w:contextualSpacing/>
    </w:pPr>
    <w:rPr>
      <w:rFonts w:ascii="Cambria" w:eastAsia="Times New Roman" w:hAnsi="Cambria"/>
      <w:color w:val="17365D"/>
      <w:spacing w:val="5"/>
      <w:kern w:val="28"/>
      <w:sz w:val="52"/>
      <w:szCs w:val="52"/>
      <w:lang w:val="el-GR" w:eastAsia="en-US"/>
    </w:rPr>
  </w:style>
  <w:style w:type="character" w:customStyle="1" w:styleId="Char2">
    <w:name w:val="Τίτλος Char"/>
    <w:basedOn w:val="a0"/>
    <w:link w:val="ac"/>
    <w:uiPriority w:val="99"/>
    <w:locked/>
    <w:rsid w:val="00EB219F"/>
    <w:rPr>
      <w:rFonts w:ascii="Cambria" w:hAnsi="Cambria" w:cs="Times New Roman"/>
      <w:color w:val="17365D"/>
      <w:spacing w:val="5"/>
      <w:kern w:val="28"/>
      <w:sz w:val="52"/>
      <w:szCs w:val="52"/>
      <w:lang w:val="el-GR"/>
    </w:rPr>
  </w:style>
  <w:style w:type="paragraph" w:styleId="ad">
    <w:name w:val="header"/>
    <w:basedOn w:val="a"/>
    <w:link w:val="Char3"/>
    <w:uiPriority w:val="99"/>
    <w:rsid w:val="00EB219F"/>
    <w:pPr>
      <w:tabs>
        <w:tab w:val="center" w:pos="4680"/>
        <w:tab w:val="right" w:pos="9360"/>
      </w:tabs>
      <w:spacing w:before="0" w:after="0" w:line="240" w:lineRule="auto"/>
    </w:pPr>
    <w:rPr>
      <w:rFonts w:eastAsia="Calibri"/>
      <w:color w:val="auto"/>
      <w:sz w:val="22"/>
      <w:szCs w:val="22"/>
      <w:lang w:val="el-GR" w:eastAsia="en-US"/>
    </w:rPr>
  </w:style>
  <w:style w:type="character" w:customStyle="1" w:styleId="Char3">
    <w:name w:val="Κεφαλίδα Char"/>
    <w:basedOn w:val="a0"/>
    <w:link w:val="ad"/>
    <w:uiPriority w:val="99"/>
    <w:locked/>
    <w:rsid w:val="00EB219F"/>
    <w:rPr>
      <w:rFonts w:cs="Times New Roman"/>
      <w:lang w:val="el-GR"/>
    </w:rPr>
  </w:style>
  <w:style w:type="paragraph" w:styleId="ae">
    <w:name w:val="footer"/>
    <w:basedOn w:val="a"/>
    <w:link w:val="Char4"/>
    <w:uiPriority w:val="99"/>
    <w:rsid w:val="00EB219F"/>
    <w:pPr>
      <w:tabs>
        <w:tab w:val="center" w:pos="4680"/>
        <w:tab w:val="right" w:pos="9360"/>
      </w:tabs>
      <w:spacing w:before="0" w:after="0" w:line="240" w:lineRule="auto"/>
    </w:pPr>
    <w:rPr>
      <w:rFonts w:eastAsia="Calibri"/>
      <w:color w:val="auto"/>
      <w:sz w:val="22"/>
      <w:szCs w:val="22"/>
      <w:lang w:val="el-GR" w:eastAsia="en-US"/>
    </w:rPr>
  </w:style>
  <w:style w:type="character" w:customStyle="1" w:styleId="Char4">
    <w:name w:val="Υποσέλιδο Char"/>
    <w:basedOn w:val="a0"/>
    <w:link w:val="ae"/>
    <w:uiPriority w:val="99"/>
    <w:locked/>
    <w:rsid w:val="00EB219F"/>
    <w:rPr>
      <w:rFonts w:cs="Times New Roman"/>
      <w:lang w:val="el-GR"/>
    </w:rPr>
  </w:style>
  <w:style w:type="paragraph" w:styleId="af">
    <w:name w:val="Balloon Text"/>
    <w:basedOn w:val="a"/>
    <w:link w:val="Char5"/>
    <w:uiPriority w:val="99"/>
    <w:semiHidden/>
    <w:rsid w:val="00EB219F"/>
    <w:pPr>
      <w:spacing w:before="0" w:after="0" w:line="240" w:lineRule="auto"/>
    </w:pPr>
    <w:rPr>
      <w:rFonts w:ascii="Tahoma" w:eastAsia="Calibri" w:hAnsi="Tahoma" w:cs="Tahoma"/>
      <w:color w:val="auto"/>
      <w:sz w:val="16"/>
      <w:szCs w:val="16"/>
      <w:lang w:val="el-GR" w:eastAsia="en-US"/>
    </w:rPr>
  </w:style>
  <w:style w:type="character" w:customStyle="1" w:styleId="Char5">
    <w:name w:val="Κείμενο πλαισίου Char"/>
    <w:basedOn w:val="a0"/>
    <w:link w:val="af"/>
    <w:uiPriority w:val="99"/>
    <w:semiHidden/>
    <w:locked/>
    <w:rsid w:val="00EB219F"/>
    <w:rPr>
      <w:rFonts w:ascii="Tahoma" w:hAnsi="Tahoma" w:cs="Tahoma"/>
      <w:sz w:val="16"/>
      <w:szCs w:val="16"/>
      <w:lang w:val="el-GR"/>
    </w:rPr>
  </w:style>
  <w:style w:type="paragraph" w:styleId="af0">
    <w:name w:val="List Paragraph"/>
    <w:basedOn w:val="a"/>
    <w:uiPriority w:val="99"/>
    <w:qFormat/>
    <w:rsid w:val="003C1817"/>
    <w:pPr>
      <w:ind w:left="720"/>
      <w:contextualSpacing/>
    </w:pPr>
  </w:style>
  <w:style w:type="table" w:styleId="af1">
    <w:name w:val="Table Grid"/>
    <w:basedOn w:val="a1"/>
    <w:uiPriority w:val="99"/>
    <w:locked/>
    <w:rsid w:val="00354F2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rsid w:val="00D17EF4"/>
    <w:rPr>
      <w:rFonts w:cs="Times New Roman"/>
      <w:color w:val="0000FF"/>
      <w:u w:val="single"/>
    </w:rPr>
  </w:style>
  <w:style w:type="table" w:styleId="2-1">
    <w:name w:val="Medium List 2 Accent 1"/>
    <w:basedOn w:val="a1"/>
    <w:uiPriority w:val="99"/>
    <w:rsid w:val="00A85A69"/>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Web">
    <w:name w:val="Normal (Web)"/>
    <w:basedOn w:val="a"/>
    <w:uiPriority w:val="99"/>
    <w:semiHidden/>
    <w:rsid w:val="006E7DBB"/>
    <w:pPr>
      <w:spacing w:before="0" w:after="0" w:line="240" w:lineRule="auto"/>
    </w:pPr>
    <w:rPr>
      <w:rFonts w:ascii="Times New Roman" w:eastAsia="Calibri" w:hAnsi="Times New Roman"/>
      <w:color w:val="auto"/>
      <w:sz w:val="24"/>
      <w:szCs w:val="24"/>
      <w:lang w:eastAsia="en-US"/>
    </w:rPr>
  </w:style>
  <w:style w:type="character" w:customStyle="1" w:styleId="st1">
    <w:name w:val="st1"/>
    <w:basedOn w:val="a0"/>
    <w:uiPriority w:val="99"/>
    <w:rsid w:val="00657C01"/>
    <w:rPr>
      <w:rFonts w:cs="Times New Roman"/>
    </w:rPr>
  </w:style>
</w:styles>
</file>

<file path=word/webSettings.xml><?xml version="1.0" encoding="utf-8"?>
<w:webSettings xmlns:r="http://schemas.openxmlformats.org/officeDocument/2006/relationships" xmlns:w="http://schemas.openxmlformats.org/wordprocessingml/2006/main">
  <w:divs>
    <w:div w:id="1193769105">
      <w:marLeft w:val="0"/>
      <w:marRight w:val="0"/>
      <w:marTop w:val="0"/>
      <w:marBottom w:val="0"/>
      <w:divBdr>
        <w:top w:val="none" w:sz="0" w:space="0" w:color="auto"/>
        <w:left w:val="none" w:sz="0" w:space="0" w:color="auto"/>
        <w:bottom w:val="none" w:sz="0" w:space="0" w:color="auto"/>
        <w:right w:val="none" w:sz="0" w:space="0" w:color="auto"/>
      </w:divBdr>
    </w:div>
    <w:div w:id="1193769106">
      <w:marLeft w:val="0"/>
      <w:marRight w:val="0"/>
      <w:marTop w:val="0"/>
      <w:marBottom w:val="0"/>
      <w:divBdr>
        <w:top w:val="none" w:sz="0" w:space="0" w:color="auto"/>
        <w:left w:val="none" w:sz="0" w:space="0" w:color="auto"/>
        <w:bottom w:val="none" w:sz="0" w:space="0" w:color="auto"/>
        <w:right w:val="none" w:sz="0" w:space="0" w:color="auto"/>
      </w:divBdr>
    </w:div>
    <w:div w:id="1193769107">
      <w:marLeft w:val="0"/>
      <w:marRight w:val="0"/>
      <w:marTop w:val="0"/>
      <w:marBottom w:val="0"/>
      <w:divBdr>
        <w:top w:val="none" w:sz="0" w:space="0" w:color="auto"/>
        <w:left w:val="none" w:sz="0" w:space="0" w:color="auto"/>
        <w:bottom w:val="none" w:sz="0" w:space="0" w:color="auto"/>
        <w:right w:val="none" w:sz="0" w:space="0" w:color="auto"/>
      </w:divBdr>
    </w:div>
    <w:div w:id="1193769108">
      <w:marLeft w:val="0"/>
      <w:marRight w:val="0"/>
      <w:marTop w:val="0"/>
      <w:marBottom w:val="0"/>
      <w:divBdr>
        <w:top w:val="none" w:sz="0" w:space="0" w:color="auto"/>
        <w:left w:val="none" w:sz="0" w:space="0" w:color="auto"/>
        <w:bottom w:val="none" w:sz="0" w:space="0" w:color="auto"/>
        <w:right w:val="none" w:sz="0" w:space="0" w:color="auto"/>
      </w:divBdr>
    </w:div>
    <w:div w:id="1193769109">
      <w:marLeft w:val="0"/>
      <w:marRight w:val="0"/>
      <w:marTop w:val="0"/>
      <w:marBottom w:val="0"/>
      <w:divBdr>
        <w:top w:val="none" w:sz="0" w:space="0" w:color="auto"/>
        <w:left w:val="none" w:sz="0" w:space="0" w:color="auto"/>
        <w:bottom w:val="none" w:sz="0" w:space="0" w:color="auto"/>
        <w:right w:val="none" w:sz="0" w:space="0" w:color="auto"/>
      </w:divBdr>
    </w:div>
    <w:div w:id="1193769110">
      <w:marLeft w:val="0"/>
      <w:marRight w:val="0"/>
      <w:marTop w:val="0"/>
      <w:marBottom w:val="0"/>
      <w:divBdr>
        <w:top w:val="none" w:sz="0" w:space="0" w:color="auto"/>
        <w:left w:val="none" w:sz="0" w:space="0" w:color="auto"/>
        <w:bottom w:val="none" w:sz="0" w:space="0" w:color="auto"/>
        <w:right w:val="none" w:sz="0" w:space="0" w:color="auto"/>
      </w:divBdr>
    </w:div>
    <w:div w:id="1193769111">
      <w:marLeft w:val="0"/>
      <w:marRight w:val="0"/>
      <w:marTop w:val="0"/>
      <w:marBottom w:val="0"/>
      <w:divBdr>
        <w:top w:val="none" w:sz="0" w:space="0" w:color="auto"/>
        <w:left w:val="none" w:sz="0" w:space="0" w:color="auto"/>
        <w:bottom w:val="none" w:sz="0" w:space="0" w:color="auto"/>
        <w:right w:val="none" w:sz="0" w:space="0" w:color="auto"/>
      </w:divBdr>
    </w:div>
    <w:div w:id="1193769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www.marriott.com/hotels/travel/nycmq-new-york-marriott-marquis/?scid=bb1a189a-fec3-4d19-a255-54ba596febe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www.manessistravel.gr/_storageWeb_/n/17777031643349/Asfalisi_6_77.pdf" TargetMode="External"/><Relationship Id="rId2" Type="http://schemas.openxmlformats.org/officeDocument/2006/relationships/styles" Target="styles.xml"/><Relationship Id="rId16" Type="http://schemas.openxmlformats.org/officeDocument/2006/relationships/hyperlink" Target="https://www.marriott.com/hotels/travel/nycme-courtyard-new-york-manhattan-midtown-east/?scid=bb1a189a-fec3-4d19-a255-54ba596febe2&amp;y_source=1_NjUwMDIzLTcxNS1sb2NhdGlvbi5nb29nbGVfd2Vic2l0ZV9vdmVycmlkZQ%3D%3D" TargetMode="External"/><Relationship Id="rId20" Type="http://schemas.openxmlformats.org/officeDocument/2006/relationships/hyperlink" Target="https://www.marriott.com/hotels/travel/nycmq-new-york-marriott-marquis/?scid=bb1a189a-fec3-4d19-a255-54ba596feb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jpeg"/><Relationship Id="rId24" Type="http://schemas.openxmlformats.org/officeDocument/2006/relationships/hyperlink" Target="http://esta.manessistravel.gr/" TargetMode="Externa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hyperlink" Target="https://www.marriott.com/hotels/travel/nycme-courtyard-new-york-manhattan-midtown-east/?scid=bb1a189a-fec3-4d19-a255-54ba596febe2&amp;y_source=1_NjUwMDIzLTcxNS1sb2NhdGlvbi5nb29nbGVfd2Vic2l0ZV9vdmVycmlkZQ%3D%3D" TargetMode="External"/><Relationship Id="rId10" Type="http://schemas.openxmlformats.org/officeDocument/2006/relationships/image" Target="media/image6.jpeg"/><Relationship Id="rId19" Type="http://schemas.openxmlformats.org/officeDocument/2006/relationships/hyperlink" Target="https://www.marriott.com/hotels/travel/nycme-courtyard-new-york-manhattan-midtown-east/?scid=bb1a189a-fec3-4d19-a255-54ba596febe2&amp;y_source=1_NjUwMDIzLTcxNS1sb2NhdGlvbi5nb29nbGVfd2Vic2l0ZV9vdmVycmlkZQ%3D%3D"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s://www.marriott.com/hotels/travel/nycmq-new-york-marriott-marquis/?scid=bb1a189a-fec3-4d19-a255-54ba596febe2"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4349</Words>
  <Characters>23488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user</cp:lastModifiedBy>
  <cp:revision>3</cp:revision>
  <cp:lastPrinted>2021-11-02T05:33:00Z</cp:lastPrinted>
  <dcterms:created xsi:type="dcterms:W3CDTF">2021-11-04T10:46:00Z</dcterms:created>
  <dcterms:modified xsi:type="dcterms:W3CDTF">2021-11-04T10:49:00Z</dcterms:modified>
</cp:coreProperties>
</file>